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4D" w:rsidRPr="00C44707" w:rsidRDefault="003902D6" w:rsidP="00470C91">
      <w:pPr>
        <w:rPr>
          <w:rFonts w:ascii="Times New Roman" w:hAnsi="Times New Roman" w:cs="Times New Roman"/>
          <w:b/>
          <w:noProof/>
          <w:sz w:val="24"/>
          <w:szCs w:val="24"/>
        </w:rPr>
      </w:pPr>
      <w:r w:rsidRPr="00C44707">
        <w:rPr>
          <w:rFonts w:ascii="Times New Roman" w:hAnsi="Times New Roman" w:cs="Times New Roman"/>
          <w:b/>
          <w:noProof/>
          <w:sz w:val="24"/>
          <w:szCs w:val="24"/>
        </w:rPr>
        <w:t>All Health and Welfare Benefits become effective after five (5) months</w:t>
      </w:r>
      <w:r w:rsidR="00C4036F" w:rsidRPr="00C44707">
        <w:rPr>
          <w:rFonts w:ascii="Times New Roman" w:hAnsi="Times New Roman" w:cs="Times New Roman"/>
          <w:b/>
          <w:noProof/>
          <w:sz w:val="24"/>
          <w:szCs w:val="24"/>
        </w:rPr>
        <w:t xml:space="preserve"> of employment</w:t>
      </w:r>
      <w:r w:rsidR="00470C91" w:rsidRPr="00C44707">
        <w:rPr>
          <w:rFonts w:ascii="Times New Roman" w:hAnsi="Times New Roman" w:cs="Times New Roman"/>
          <w:b/>
          <w:noProof/>
          <w:sz w:val="24"/>
          <w:szCs w:val="24"/>
        </w:rPr>
        <w:t xml:space="preserve">.  However, in compliance with the Affordable Care Act, participants have the option of purchasing </w:t>
      </w:r>
      <w:r w:rsidR="00351B8E">
        <w:rPr>
          <w:rFonts w:ascii="Times New Roman" w:hAnsi="Times New Roman" w:cs="Times New Roman"/>
          <w:b/>
          <w:noProof/>
          <w:sz w:val="24"/>
          <w:szCs w:val="24"/>
        </w:rPr>
        <w:t>benefits after 90</w:t>
      </w:r>
      <w:r w:rsidR="00470C91" w:rsidRPr="00C44707">
        <w:rPr>
          <w:rFonts w:ascii="Times New Roman" w:hAnsi="Times New Roman" w:cs="Times New Roman"/>
          <w:b/>
          <w:noProof/>
          <w:sz w:val="24"/>
          <w:szCs w:val="24"/>
        </w:rPr>
        <w:t xml:space="preserve"> day</w:t>
      </w:r>
      <w:r w:rsidR="00351B8E">
        <w:rPr>
          <w:rFonts w:ascii="Times New Roman" w:hAnsi="Times New Roman" w:cs="Times New Roman"/>
          <w:b/>
          <w:noProof/>
          <w:sz w:val="24"/>
          <w:szCs w:val="24"/>
        </w:rPr>
        <w:t>s</w:t>
      </w:r>
      <w:r w:rsidR="00470C91" w:rsidRPr="00C44707">
        <w:rPr>
          <w:rFonts w:ascii="Times New Roman" w:hAnsi="Times New Roman" w:cs="Times New Roman"/>
          <w:b/>
          <w:noProof/>
          <w:sz w:val="24"/>
          <w:szCs w:val="24"/>
        </w:rPr>
        <w:t xml:space="preserve"> of employment.</w:t>
      </w:r>
    </w:p>
    <w:p w:rsidR="00470C91" w:rsidRPr="00C44707" w:rsidRDefault="00470C91" w:rsidP="00470C91">
      <w:pPr>
        <w:rPr>
          <w:rFonts w:ascii="Times New Roman" w:hAnsi="Times New Roman" w:cs="Times New Roman"/>
          <w:b/>
          <w:noProof/>
          <w:sz w:val="24"/>
          <w:szCs w:val="24"/>
        </w:rPr>
      </w:pPr>
      <w:r w:rsidRPr="00C44707">
        <w:rPr>
          <w:rFonts w:ascii="Times New Roman" w:hAnsi="Times New Roman" w:cs="Times New Roman"/>
          <w:b/>
          <w:noProof/>
          <w:sz w:val="24"/>
          <w:szCs w:val="24"/>
        </w:rPr>
        <w:t>Who is eligible:</w:t>
      </w:r>
    </w:p>
    <w:p w:rsidR="00872877" w:rsidRPr="00C44707" w:rsidRDefault="00470C91" w:rsidP="00470C91">
      <w:pPr>
        <w:pStyle w:val="ListParagraph"/>
        <w:numPr>
          <w:ilvl w:val="0"/>
          <w:numId w:val="1"/>
        </w:numPr>
        <w:rPr>
          <w:rFonts w:ascii="Times New Roman" w:hAnsi="Times New Roman" w:cs="Times New Roman"/>
          <w:sz w:val="24"/>
          <w:szCs w:val="24"/>
        </w:rPr>
      </w:pPr>
      <w:r w:rsidRPr="00C44707">
        <w:rPr>
          <w:rFonts w:ascii="Times New Roman" w:hAnsi="Times New Roman" w:cs="Times New Roman"/>
          <w:sz w:val="24"/>
          <w:szCs w:val="24"/>
        </w:rPr>
        <w:t xml:space="preserve">Members of the PFT bargaining unit (Teachers, Non-Teaching Assistants, Comprehensive Early Learning Centers, Food Service Managers, </w:t>
      </w:r>
      <w:r w:rsidR="00872877" w:rsidRPr="00C44707">
        <w:rPr>
          <w:rFonts w:ascii="Times New Roman" w:hAnsi="Times New Roman" w:cs="Times New Roman"/>
          <w:sz w:val="24"/>
          <w:szCs w:val="24"/>
        </w:rPr>
        <w:t>Paraprofessionals, Secretary/Clerical, Pre-kindergarten Head Start, Professional Technical, Supportive Servic</w:t>
      </w:r>
      <w:r w:rsidR="00622EAD" w:rsidRPr="00C44707">
        <w:rPr>
          <w:rFonts w:ascii="Times New Roman" w:hAnsi="Times New Roman" w:cs="Times New Roman"/>
          <w:sz w:val="24"/>
          <w:szCs w:val="24"/>
        </w:rPr>
        <w:t>es Assistants</w:t>
      </w:r>
      <w:r w:rsidR="00872877" w:rsidRPr="00C44707">
        <w:rPr>
          <w:rFonts w:ascii="Times New Roman" w:hAnsi="Times New Roman" w:cs="Times New Roman"/>
          <w:sz w:val="24"/>
          <w:szCs w:val="24"/>
        </w:rPr>
        <w:t>)</w:t>
      </w:r>
    </w:p>
    <w:p w:rsidR="00872877" w:rsidRPr="00C44707" w:rsidRDefault="00872877" w:rsidP="00470C91">
      <w:pPr>
        <w:pStyle w:val="ListParagraph"/>
        <w:numPr>
          <w:ilvl w:val="0"/>
          <w:numId w:val="1"/>
        </w:numPr>
        <w:rPr>
          <w:rFonts w:ascii="Times New Roman" w:hAnsi="Times New Roman" w:cs="Times New Roman"/>
          <w:sz w:val="24"/>
          <w:szCs w:val="24"/>
        </w:rPr>
      </w:pPr>
      <w:r w:rsidRPr="00C44707">
        <w:rPr>
          <w:rFonts w:ascii="Times New Roman" w:hAnsi="Times New Roman" w:cs="Times New Roman"/>
          <w:sz w:val="24"/>
          <w:szCs w:val="24"/>
        </w:rPr>
        <w:t>The member’s spouse</w:t>
      </w:r>
    </w:p>
    <w:p w:rsidR="00496AE4" w:rsidRPr="00C44707" w:rsidRDefault="00872877" w:rsidP="00470C91">
      <w:pPr>
        <w:pStyle w:val="ListParagraph"/>
        <w:numPr>
          <w:ilvl w:val="0"/>
          <w:numId w:val="1"/>
        </w:numPr>
        <w:rPr>
          <w:rFonts w:ascii="Times New Roman" w:hAnsi="Times New Roman" w:cs="Times New Roman"/>
          <w:sz w:val="24"/>
          <w:szCs w:val="24"/>
        </w:rPr>
      </w:pPr>
      <w:r w:rsidRPr="00C44707">
        <w:rPr>
          <w:rFonts w:ascii="Times New Roman" w:hAnsi="Times New Roman" w:cs="Times New Roman"/>
          <w:sz w:val="24"/>
          <w:szCs w:val="24"/>
        </w:rPr>
        <w:t>Children under the age of 26</w:t>
      </w:r>
    </w:p>
    <w:p w:rsidR="00D5307C" w:rsidRPr="00C44707" w:rsidRDefault="00D5307C" w:rsidP="00470C91">
      <w:pPr>
        <w:pStyle w:val="ListParagraph"/>
        <w:numPr>
          <w:ilvl w:val="0"/>
          <w:numId w:val="1"/>
        </w:numPr>
        <w:rPr>
          <w:rFonts w:ascii="Times New Roman" w:hAnsi="Times New Roman" w:cs="Times New Roman"/>
          <w:sz w:val="24"/>
          <w:szCs w:val="24"/>
        </w:rPr>
      </w:pPr>
      <w:r w:rsidRPr="00C44707">
        <w:rPr>
          <w:rFonts w:ascii="Times New Roman" w:hAnsi="Times New Roman" w:cs="Times New Roman"/>
          <w:sz w:val="24"/>
          <w:szCs w:val="24"/>
        </w:rPr>
        <w:t>Dependent parent for prescription benefit only</w:t>
      </w:r>
      <w:r w:rsidR="00D063F2" w:rsidRPr="00C44707">
        <w:rPr>
          <w:rFonts w:ascii="Times New Roman" w:hAnsi="Times New Roman" w:cs="Times New Roman"/>
          <w:sz w:val="24"/>
          <w:szCs w:val="24"/>
        </w:rPr>
        <w:t>, under the following conditions:</w:t>
      </w:r>
    </w:p>
    <w:p w:rsidR="00D063F2" w:rsidRPr="00C44707" w:rsidRDefault="00D063F2" w:rsidP="00D063F2">
      <w:pPr>
        <w:pStyle w:val="ListParagraph"/>
        <w:numPr>
          <w:ilvl w:val="1"/>
          <w:numId w:val="1"/>
        </w:numPr>
        <w:rPr>
          <w:rFonts w:ascii="Times New Roman" w:hAnsi="Times New Roman" w:cs="Times New Roman"/>
          <w:sz w:val="24"/>
          <w:szCs w:val="24"/>
        </w:rPr>
      </w:pPr>
      <w:r w:rsidRPr="00C44707">
        <w:rPr>
          <w:rFonts w:ascii="Times New Roman" w:hAnsi="Times New Roman" w:cs="Times New Roman"/>
          <w:sz w:val="24"/>
          <w:szCs w:val="24"/>
        </w:rPr>
        <w:t>You, yourself, are eligible for the benefit.</w:t>
      </w:r>
    </w:p>
    <w:p w:rsidR="00D063F2" w:rsidRPr="00C44707" w:rsidRDefault="00D063F2" w:rsidP="00D063F2">
      <w:pPr>
        <w:pStyle w:val="ListParagraph"/>
        <w:numPr>
          <w:ilvl w:val="1"/>
          <w:numId w:val="1"/>
        </w:numPr>
        <w:rPr>
          <w:rFonts w:ascii="Times New Roman" w:hAnsi="Times New Roman" w:cs="Times New Roman"/>
          <w:sz w:val="24"/>
          <w:szCs w:val="24"/>
        </w:rPr>
      </w:pPr>
      <w:r w:rsidRPr="00C44707">
        <w:rPr>
          <w:rFonts w:ascii="Times New Roman" w:hAnsi="Times New Roman" w:cs="Times New Roman"/>
          <w:sz w:val="24"/>
          <w:szCs w:val="24"/>
        </w:rPr>
        <w:t>You have no other dependents (including spouse) who are eligible</w:t>
      </w:r>
    </w:p>
    <w:p w:rsidR="00D063F2" w:rsidRPr="00C44707" w:rsidRDefault="00D063F2" w:rsidP="00D063F2">
      <w:pPr>
        <w:pStyle w:val="ListParagraph"/>
        <w:numPr>
          <w:ilvl w:val="1"/>
          <w:numId w:val="1"/>
        </w:numPr>
        <w:rPr>
          <w:rFonts w:ascii="Times New Roman" w:hAnsi="Times New Roman" w:cs="Times New Roman"/>
          <w:sz w:val="24"/>
          <w:szCs w:val="24"/>
        </w:rPr>
      </w:pPr>
      <w:r w:rsidRPr="00C44707">
        <w:rPr>
          <w:rFonts w:ascii="Times New Roman" w:hAnsi="Times New Roman" w:cs="Times New Roman"/>
          <w:sz w:val="24"/>
          <w:szCs w:val="24"/>
        </w:rPr>
        <w:t>You claim the parent as a dependent on your tax return</w:t>
      </w:r>
    </w:p>
    <w:p w:rsidR="00D063F2" w:rsidRPr="00C44707" w:rsidRDefault="00D063F2" w:rsidP="00D063F2">
      <w:pPr>
        <w:pStyle w:val="ListParagraph"/>
        <w:numPr>
          <w:ilvl w:val="1"/>
          <w:numId w:val="1"/>
        </w:numPr>
        <w:rPr>
          <w:rFonts w:ascii="Times New Roman" w:hAnsi="Times New Roman" w:cs="Times New Roman"/>
          <w:sz w:val="24"/>
          <w:szCs w:val="24"/>
        </w:rPr>
      </w:pPr>
      <w:r w:rsidRPr="00C44707">
        <w:rPr>
          <w:rFonts w:ascii="Times New Roman" w:hAnsi="Times New Roman" w:cs="Times New Roman"/>
          <w:sz w:val="24"/>
          <w:szCs w:val="24"/>
        </w:rPr>
        <w:t>The parent is not eligible for a prescription benefit from any other source</w:t>
      </w:r>
    </w:p>
    <w:p w:rsidR="00D063F2" w:rsidRPr="00C44707" w:rsidRDefault="00D063F2" w:rsidP="00D063F2">
      <w:pPr>
        <w:pStyle w:val="ListParagraph"/>
        <w:numPr>
          <w:ilvl w:val="1"/>
          <w:numId w:val="1"/>
        </w:numPr>
        <w:rPr>
          <w:rFonts w:ascii="Times New Roman" w:hAnsi="Times New Roman" w:cs="Times New Roman"/>
          <w:sz w:val="24"/>
          <w:szCs w:val="24"/>
        </w:rPr>
      </w:pPr>
      <w:r w:rsidRPr="00C44707">
        <w:rPr>
          <w:rFonts w:ascii="Times New Roman" w:hAnsi="Times New Roman" w:cs="Times New Roman"/>
          <w:sz w:val="24"/>
          <w:szCs w:val="24"/>
        </w:rPr>
        <w:t>A notarized copy of your most recent tax return will be required as proof</w:t>
      </w:r>
    </w:p>
    <w:p w:rsidR="00D063F2" w:rsidRPr="00C44707" w:rsidRDefault="00D063F2" w:rsidP="00D063F2">
      <w:pPr>
        <w:pStyle w:val="ListParagraph"/>
        <w:ind w:left="2160"/>
        <w:rPr>
          <w:rFonts w:ascii="Times New Roman" w:hAnsi="Times New Roman" w:cs="Times New Roman"/>
          <w:sz w:val="24"/>
          <w:szCs w:val="24"/>
        </w:rPr>
      </w:pPr>
    </w:p>
    <w:p w:rsidR="00496AE4" w:rsidRPr="00C44707" w:rsidRDefault="00152915" w:rsidP="00152915">
      <w:pPr>
        <w:jc w:val="center"/>
        <w:rPr>
          <w:rFonts w:ascii="Times New Roman" w:hAnsi="Times New Roman" w:cs="Times New Roman"/>
          <w:sz w:val="24"/>
          <w:szCs w:val="24"/>
        </w:rPr>
      </w:pPr>
      <w:r w:rsidRPr="00C44707">
        <w:rPr>
          <w:rFonts w:ascii="Times New Roman" w:hAnsi="Times New Roman" w:cs="Times New Roman"/>
          <w:b/>
          <w:sz w:val="24"/>
          <w:szCs w:val="24"/>
        </w:rPr>
        <w:t>SUMMARY OF BENEFITS</w:t>
      </w:r>
    </w:p>
    <w:p w:rsidR="00496AE4" w:rsidRPr="00C44707" w:rsidRDefault="00496AE4" w:rsidP="00496AE4">
      <w:pPr>
        <w:rPr>
          <w:rFonts w:ascii="Times New Roman" w:hAnsi="Times New Roman" w:cs="Times New Roman"/>
          <w:b/>
          <w:sz w:val="24"/>
          <w:szCs w:val="24"/>
        </w:rPr>
      </w:pPr>
      <w:r w:rsidRPr="00C44707">
        <w:rPr>
          <w:rFonts w:ascii="Times New Roman" w:hAnsi="Times New Roman" w:cs="Times New Roman"/>
          <w:b/>
          <w:sz w:val="24"/>
          <w:szCs w:val="24"/>
        </w:rPr>
        <w:t>Prescription Coverage</w:t>
      </w:r>
    </w:p>
    <w:p w:rsidR="00470C91" w:rsidRPr="00C44707" w:rsidRDefault="00496AE4" w:rsidP="00496AE4">
      <w:pPr>
        <w:pStyle w:val="ListParagraph"/>
        <w:numPr>
          <w:ilvl w:val="0"/>
          <w:numId w:val="2"/>
        </w:numPr>
        <w:rPr>
          <w:rFonts w:ascii="Times New Roman" w:hAnsi="Times New Roman" w:cs="Times New Roman"/>
          <w:sz w:val="24"/>
          <w:szCs w:val="24"/>
          <w:u w:val="single"/>
        </w:rPr>
      </w:pPr>
      <w:r w:rsidRPr="00C44707">
        <w:rPr>
          <w:rFonts w:ascii="Times New Roman" w:hAnsi="Times New Roman" w:cs="Times New Roman"/>
          <w:sz w:val="24"/>
          <w:szCs w:val="24"/>
          <w:u w:val="single"/>
        </w:rPr>
        <w:t xml:space="preserve">Provider is </w:t>
      </w:r>
      <w:proofErr w:type="spellStart"/>
      <w:r w:rsidRPr="00C44707">
        <w:rPr>
          <w:rFonts w:ascii="Times New Roman" w:hAnsi="Times New Roman" w:cs="Times New Roman"/>
          <w:sz w:val="24"/>
          <w:szCs w:val="24"/>
          <w:u w:val="single"/>
        </w:rPr>
        <w:t>Opt</w:t>
      </w:r>
      <w:r w:rsidR="00205E1C" w:rsidRPr="00C44707">
        <w:rPr>
          <w:rFonts w:ascii="Times New Roman" w:hAnsi="Times New Roman" w:cs="Times New Roman"/>
          <w:sz w:val="24"/>
          <w:szCs w:val="24"/>
          <w:u w:val="single"/>
        </w:rPr>
        <w:t>umRx</w:t>
      </w:r>
      <w:proofErr w:type="spellEnd"/>
    </w:p>
    <w:p w:rsidR="00496AE4" w:rsidRPr="00C44707" w:rsidRDefault="00152915" w:rsidP="00496AE4">
      <w:pPr>
        <w:pStyle w:val="ListParagraph"/>
        <w:ind w:left="1485"/>
        <w:rPr>
          <w:rFonts w:ascii="Times New Roman" w:hAnsi="Times New Roman" w:cs="Times New Roman"/>
          <w:sz w:val="24"/>
          <w:szCs w:val="24"/>
        </w:rPr>
      </w:pPr>
      <w:r w:rsidRPr="00C44707">
        <w:rPr>
          <w:rFonts w:ascii="Times New Roman" w:hAnsi="Times New Roman" w:cs="Times New Roman"/>
          <w:sz w:val="24"/>
          <w:szCs w:val="24"/>
        </w:rPr>
        <w:t>Co-Pays - Generic $6.75</w:t>
      </w:r>
    </w:p>
    <w:p w:rsidR="00152915" w:rsidRPr="00C44707" w:rsidRDefault="00152915" w:rsidP="00496AE4">
      <w:pPr>
        <w:pStyle w:val="ListParagraph"/>
        <w:ind w:left="1485"/>
        <w:rPr>
          <w:rFonts w:ascii="Times New Roman" w:hAnsi="Times New Roman" w:cs="Times New Roman"/>
          <w:sz w:val="24"/>
          <w:szCs w:val="24"/>
        </w:rPr>
      </w:pPr>
      <w:r w:rsidRPr="00C44707">
        <w:rPr>
          <w:rFonts w:ascii="Times New Roman" w:hAnsi="Times New Roman" w:cs="Times New Roman"/>
          <w:sz w:val="24"/>
          <w:szCs w:val="24"/>
        </w:rPr>
        <w:tab/>
        <w:t xml:space="preserve">    Brand     $9.50</w:t>
      </w:r>
    </w:p>
    <w:p w:rsidR="00152915" w:rsidRPr="00C44707" w:rsidRDefault="00152915" w:rsidP="00496AE4">
      <w:pPr>
        <w:pStyle w:val="ListParagraph"/>
        <w:ind w:left="1485"/>
        <w:rPr>
          <w:rFonts w:ascii="Times New Roman" w:hAnsi="Times New Roman" w:cs="Times New Roman"/>
          <w:sz w:val="24"/>
          <w:szCs w:val="24"/>
        </w:rPr>
      </w:pPr>
      <w:r w:rsidRPr="00C44707">
        <w:rPr>
          <w:rFonts w:ascii="Times New Roman" w:hAnsi="Times New Roman" w:cs="Times New Roman"/>
          <w:sz w:val="24"/>
          <w:szCs w:val="24"/>
        </w:rPr>
        <w:t>Retail provides a 30 day supply for one (1) co-pay</w:t>
      </w:r>
    </w:p>
    <w:p w:rsidR="00152915" w:rsidRPr="00C44707" w:rsidRDefault="00152915" w:rsidP="00496AE4">
      <w:pPr>
        <w:pStyle w:val="ListParagraph"/>
        <w:ind w:left="1485"/>
        <w:rPr>
          <w:rFonts w:ascii="Times New Roman" w:hAnsi="Times New Roman" w:cs="Times New Roman"/>
          <w:sz w:val="24"/>
          <w:szCs w:val="24"/>
        </w:rPr>
      </w:pPr>
      <w:r w:rsidRPr="00C44707">
        <w:rPr>
          <w:rFonts w:ascii="Times New Roman" w:hAnsi="Times New Roman" w:cs="Times New Roman"/>
          <w:sz w:val="24"/>
          <w:szCs w:val="24"/>
        </w:rPr>
        <w:t>Mail Order provides a 90 day supply for one (1) co-pay</w:t>
      </w:r>
    </w:p>
    <w:p w:rsidR="00D169FA" w:rsidRPr="00C44707" w:rsidRDefault="00D169FA" w:rsidP="00496AE4">
      <w:pPr>
        <w:pStyle w:val="ListParagraph"/>
        <w:ind w:left="1485"/>
        <w:rPr>
          <w:rFonts w:ascii="Times New Roman" w:hAnsi="Times New Roman" w:cs="Times New Roman"/>
          <w:sz w:val="24"/>
          <w:szCs w:val="24"/>
        </w:rPr>
      </w:pPr>
    </w:p>
    <w:p w:rsidR="00D169FA" w:rsidRPr="00C44707" w:rsidRDefault="00D169FA" w:rsidP="00D169FA">
      <w:pPr>
        <w:pStyle w:val="ListParagraph"/>
        <w:numPr>
          <w:ilvl w:val="0"/>
          <w:numId w:val="2"/>
        </w:numPr>
        <w:rPr>
          <w:rFonts w:ascii="Times New Roman" w:hAnsi="Times New Roman" w:cs="Times New Roman"/>
          <w:sz w:val="24"/>
          <w:szCs w:val="24"/>
          <w:u w:val="single"/>
        </w:rPr>
      </w:pPr>
      <w:r w:rsidRPr="00C44707">
        <w:rPr>
          <w:rFonts w:ascii="Times New Roman" w:hAnsi="Times New Roman" w:cs="Times New Roman"/>
          <w:sz w:val="24"/>
          <w:szCs w:val="24"/>
          <w:u w:val="single"/>
        </w:rPr>
        <w:t>How to use the benefit</w:t>
      </w:r>
    </w:p>
    <w:p w:rsidR="00D169FA" w:rsidRPr="00C44707" w:rsidRDefault="00D169FA" w:rsidP="00D169FA">
      <w:pPr>
        <w:pStyle w:val="ListParagraph"/>
        <w:numPr>
          <w:ilvl w:val="1"/>
          <w:numId w:val="2"/>
        </w:numPr>
        <w:rPr>
          <w:rFonts w:ascii="Times New Roman" w:hAnsi="Times New Roman" w:cs="Times New Roman"/>
          <w:sz w:val="24"/>
          <w:szCs w:val="24"/>
        </w:rPr>
      </w:pPr>
      <w:r w:rsidRPr="00C44707">
        <w:rPr>
          <w:rFonts w:ascii="Times New Roman" w:hAnsi="Times New Roman" w:cs="Times New Roman"/>
          <w:sz w:val="24"/>
          <w:szCs w:val="24"/>
        </w:rPr>
        <w:t xml:space="preserve">As soon as you are eligible, and </w:t>
      </w:r>
      <w:r w:rsidR="00F508BB" w:rsidRPr="00C44707">
        <w:rPr>
          <w:rFonts w:ascii="Times New Roman" w:hAnsi="Times New Roman" w:cs="Times New Roman"/>
          <w:sz w:val="24"/>
          <w:szCs w:val="24"/>
        </w:rPr>
        <w:t xml:space="preserve">have </w:t>
      </w:r>
      <w:r w:rsidRPr="00C44707">
        <w:rPr>
          <w:rFonts w:ascii="Times New Roman" w:hAnsi="Times New Roman" w:cs="Times New Roman"/>
          <w:sz w:val="24"/>
          <w:szCs w:val="24"/>
        </w:rPr>
        <w:t>submitted a completed enrollment card, you will be mailed a prescription card.  Thereafter, as long as you are a member, you will be mailed a new card twice a year, with effective dates of May 1 and November 1.</w:t>
      </w:r>
    </w:p>
    <w:p w:rsidR="00D169FA" w:rsidRPr="00C44707" w:rsidRDefault="00D169FA" w:rsidP="00D169FA">
      <w:pPr>
        <w:pStyle w:val="ListParagraph"/>
        <w:numPr>
          <w:ilvl w:val="1"/>
          <w:numId w:val="2"/>
        </w:numPr>
        <w:rPr>
          <w:rFonts w:ascii="Times New Roman" w:hAnsi="Times New Roman" w:cs="Times New Roman"/>
          <w:sz w:val="24"/>
          <w:szCs w:val="24"/>
        </w:rPr>
      </w:pPr>
      <w:r w:rsidRPr="00C44707">
        <w:rPr>
          <w:rFonts w:ascii="Times New Roman" w:hAnsi="Times New Roman" w:cs="Times New Roman"/>
          <w:sz w:val="24"/>
          <w:szCs w:val="24"/>
          <w:u w:val="single"/>
        </w:rPr>
        <w:t>Participating pharmacies</w:t>
      </w:r>
      <w:r w:rsidRPr="00C44707">
        <w:rPr>
          <w:rFonts w:ascii="Times New Roman" w:hAnsi="Times New Roman" w:cs="Times New Roman"/>
          <w:sz w:val="24"/>
          <w:szCs w:val="24"/>
        </w:rPr>
        <w:t xml:space="preserve"> -</w:t>
      </w:r>
      <w:r w:rsidRPr="00C44707">
        <w:rPr>
          <w:rFonts w:ascii="Times New Roman" w:hAnsi="Times New Roman" w:cs="Times New Roman"/>
          <w:color w:val="000000"/>
          <w:sz w:val="24"/>
          <w:szCs w:val="24"/>
        </w:rPr>
        <w:t xml:space="preserve"> At a participating pharmacy, you present your ID card, pay the copayment and receive your prescription.</w:t>
      </w:r>
    </w:p>
    <w:p w:rsidR="00D169FA" w:rsidRPr="00C44707" w:rsidRDefault="00D169FA" w:rsidP="00D169FA">
      <w:pPr>
        <w:pStyle w:val="ListParagraph"/>
        <w:numPr>
          <w:ilvl w:val="1"/>
          <w:numId w:val="2"/>
        </w:numPr>
        <w:spacing w:after="0" w:line="240" w:lineRule="auto"/>
        <w:rPr>
          <w:rFonts w:ascii="Times New Roman" w:eastAsia="Times New Roman" w:hAnsi="Times New Roman" w:cs="Times New Roman"/>
          <w:color w:val="000000"/>
          <w:sz w:val="24"/>
          <w:szCs w:val="24"/>
        </w:rPr>
      </w:pPr>
      <w:r w:rsidRPr="00C44707">
        <w:rPr>
          <w:rFonts w:ascii="Times New Roman" w:eastAsia="Times New Roman" w:hAnsi="Times New Roman" w:cs="Times New Roman"/>
          <w:bCs/>
          <w:color w:val="000000"/>
          <w:sz w:val="24"/>
          <w:szCs w:val="24"/>
          <w:u w:val="single"/>
        </w:rPr>
        <w:t>Non-participating pharmacy</w:t>
      </w:r>
      <w:r w:rsidRPr="00C44707">
        <w:rPr>
          <w:rFonts w:ascii="Times New Roman" w:eastAsia="Times New Roman" w:hAnsi="Times New Roman" w:cs="Times New Roman"/>
          <w:b/>
          <w:bCs/>
          <w:color w:val="000000"/>
          <w:sz w:val="24"/>
          <w:szCs w:val="24"/>
        </w:rPr>
        <w:t xml:space="preserve"> - </w:t>
      </w:r>
      <w:r w:rsidRPr="00C44707">
        <w:rPr>
          <w:rFonts w:ascii="Times New Roman" w:eastAsia="Times New Roman" w:hAnsi="Times New Roman" w:cs="Times New Roman"/>
          <w:color w:val="000000"/>
          <w:sz w:val="24"/>
          <w:szCs w:val="24"/>
        </w:rPr>
        <w:t xml:space="preserve">If you fill a prescription at a pharmacy that does not participate in the plan's </w:t>
      </w:r>
      <w:r w:rsidR="00502654" w:rsidRPr="00C44707">
        <w:rPr>
          <w:rFonts w:ascii="Times New Roman" w:eastAsia="Times New Roman" w:hAnsi="Times New Roman" w:cs="Times New Roman"/>
          <w:color w:val="000000"/>
          <w:sz w:val="24"/>
          <w:szCs w:val="24"/>
        </w:rPr>
        <w:t>network, it may cost you more than the co-pay.</w:t>
      </w:r>
      <w:r w:rsidRPr="00C44707">
        <w:rPr>
          <w:rFonts w:ascii="Times New Roman" w:eastAsia="Times New Roman" w:hAnsi="Times New Roman" w:cs="Times New Roman"/>
          <w:color w:val="000000"/>
          <w:sz w:val="24"/>
          <w:szCs w:val="24"/>
        </w:rPr>
        <w:t> At a non-participating pharmacy, you pay for prescriptions when you receive them and get reimbursement for allowable expenses</w:t>
      </w:r>
      <w:r w:rsidR="00F66C5A" w:rsidRPr="00C44707">
        <w:rPr>
          <w:rFonts w:ascii="Times New Roman" w:eastAsia="Times New Roman" w:hAnsi="Times New Roman" w:cs="Times New Roman"/>
          <w:color w:val="000000"/>
          <w:sz w:val="24"/>
          <w:szCs w:val="24"/>
        </w:rPr>
        <w:t>.</w:t>
      </w:r>
    </w:p>
    <w:p w:rsidR="00D169FA" w:rsidRPr="00C44707" w:rsidRDefault="00D169FA" w:rsidP="00D169FA">
      <w:pPr>
        <w:pStyle w:val="ListParagraph"/>
        <w:numPr>
          <w:ilvl w:val="1"/>
          <w:numId w:val="2"/>
        </w:numPr>
        <w:rPr>
          <w:rFonts w:ascii="Times New Roman" w:hAnsi="Times New Roman" w:cs="Times New Roman"/>
          <w:sz w:val="24"/>
          <w:szCs w:val="24"/>
        </w:rPr>
      </w:pPr>
      <w:r w:rsidRPr="00C44707">
        <w:rPr>
          <w:rFonts w:ascii="Times New Roman" w:hAnsi="Times New Roman" w:cs="Times New Roman"/>
          <w:sz w:val="24"/>
          <w:szCs w:val="24"/>
        </w:rPr>
        <w:t xml:space="preserve">How will I know if a pharmacy participates in my plan? </w:t>
      </w:r>
      <w:r w:rsidR="00F66C5A" w:rsidRPr="00C44707">
        <w:rPr>
          <w:rFonts w:ascii="Times New Roman" w:hAnsi="Times New Roman" w:cs="Times New Roman"/>
          <w:sz w:val="24"/>
          <w:szCs w:val="24"/>
        </w:rPr>
        <w:t>You can ask the pharmacist, or call the Health and Welfare Fund office for assistance.</w:t>
      </w:r>
    </w:p>
    <w:p w:rsidR="00175458" w:rsidRPr="00C44707" w:rsidRDefault="00175458" w:rsidP="00175458">
      <w:pPr>
        <w:pStyle w:val="ListParagraph"/>
        <w:ind w:left="1485"/>
        <w:rPr>
          <w:rFonts w:ascii="Times New Roman" w:hAnsi="Times New Roman" w:cs="Times New Roman"/>
          <w:sz w:val="24"/>
          <w:szCs w:val="24"/>
        </w:rPr>
      </w:pPr>
    </w:p>
    <w:p w:rsidR="00C840A4" w:rsidRPr="00C44707" w:rsidRDefault="00502654" w:rsidP="00175458">
      <w:pPr>
        <w:pStyle w:val="ListParagraph"/>
        <w:numPr>
          <w:ilvl w:val="0"/>
          <w:numId w:val="2"/>
        </w:numPr>
        <w:rPr>
          <w:rFonts w:ascii="Times New Roman" w:hAnsi="Times New Roman" w:cs="Times New Roman"/>
          <w:sz w:val="24"/>
          <w:szCs w:val="24"/>
          <w:u w:val="single"/>
        </w:rPr>
      </w:pPr>
      <w:r w:rsidRPr="00C44707">
        <w:rPr>
          <w:rFonts w:ascii="Times New Roman" w:hAnsi="Times New Roman" w:cs="Times New Roman"/>
          <w:sz w:val="24"/>
          <w:szCs w:val="24"/>
          <w:u w:val="single"/>
        </w:rPr>
        <w:t>Exclusions and Limitations</w:t>
      </w:r>
    </w:p>
    <w:p w:rsidR="00502654" w:rsidRPr="00C44707" w:rsidRDefault="00BC3C78" w:rsidP="00502654">
      <w:pPr>
        <w:pStyle w:val="ListParagraph"/>
        <w:numPr>
          <w:ilvl w:val="0"/>
          <w:numId w:val="3"/>
        </w:numPr>
        <w:rPr>
          <w:rFonts w:ascii="Times New Roman" w:hAnsi="Times New Roman" w:cs="Times New Roman"/>
          <w:sz w:val="24"/>
          <w:szCs w:val="24"/>
        </w:rPr>
      </w:pPr>
      <w:r w:rsidRPr="00C44707">
        <w:rPr>
          <w:rFonts w:ascii="Times New Roman" w:hAnsi="Times New Roman" w:cs="Times New Roman"/>
          <w:sz w:val="24"/>
          <w:szCs w:val="24"/>
        </w:rPr>
        <w:t>Medications administered in a hospital, rest home, an extended care facility, nursing home, etc.</w:t>
      </w:r>
    </w:p>
    <w:p w:rsidR="00BC3C78" w:rsidRPr="00C44707" w:rsidRDefault="00BC3C78" w:rsidP="00502654">
      <w:pPr>
        <w:pStyle w:val="ListParagraph"/>
        <w:numPr>
          <w:ilvl w:val="0"/>
          <w:numId w:val="3"/>
        </w:numPr>
        <w:rPr>
          <w:rFonts w:ascii="Times New Roman" w:hAnsi="Times New Roman" w:cs="Times New Roman"/>
          <w:sz w:val="24"/>
          <w:szCs w:val="24"/>
        </w:rPr>
      </w:pPr>
      <w:r w:rsidRPr="00C44707">
        <w:rPr>
          <w:rFonts w:ascii="Times New Roman" w:hAnsi="Times New Roman" w:cs="Times New Roman"/>
          <w:sz w:val="24"/>
          <w:szCs w:val="24"/>
        </w:rPr>
        <w:t>Medication for which member obtains reimbursement from any other source.</w:t>
      </w:r>
    </w:p>
    <w:p w:rsidR="00BC3C78" w:rsidRPr="00C44707" w:rsidRDefault="00BC3C78" w:rsidP="00502654">
      <w:pPr>
        <w:pStyle w:val="ListParagraph"/>
        <w:numPr>
          <w:ilvl w:val="0"/>
          <w:numId w:val="3"/>
        </w:numPr>
        <w:rPr>
          <w:rFonts w:ascii="Times New Roman" w:hAnsi="Times New Roman" w:cs="Times New Roman"/>
          <w:sz w:val="24"/>
          <w:szCs w:val="24"/>
        </w:rPr>
      </w:pPr>
      <w:r w:rsidRPr="00C44707">
        <w:rPr>
          <w:rFonts w:ascii="Times New Roman" w:hAnsi="Times New Roman" w:cs="Times New Roman"/>
          <w:sz w:val="24"/>
          <w:szCs w:val="24"/>
        </w:rPr>
        <w:t>Investigational or experimental drugs.</w:t>
      </w:r>
    </w:p>
    <w:p w:rsidR="00BC3C78" w:rsidRPr="00C44707" w:rsidRDefault="00BC3C78" w:rsidP="00502654">
      <w:pPr>
        <w:pStyle w:val="ListParagraph"/>
        <w:numPr>
          <w:ilvl w:val="0"/>
          <w:numId w:val="3"/>
        </w:numPr>
        <w:rPr>
          <w:rFonts w:ascii="Times New Roman" w:hAnsi="Times New Roman" w:cs="Times New Roman"/>
          <w:sz w:val="24"/>
          <w:szCs w:val="24"/>
        </w:rPr>
      </w:pPr>
      <w:r w:rsidRPr="00C44707">
        <w:rPr>
          <w:rFonts w:ascii="Times New Roman" w:hAnsi="Times New Roman" w:cs="Times New Roman"/>
          <w:sz w:val="24"/>
          <w:szCs w:val="24"/>
        </w:rPr>
        <w:t>Devices or appliances such as hypodermic syringes and needles (except for insulin), bandages, supports, or other such non-drug items.</w:t>
      </w:r>
    </w:p>
    <w:p w:rsidR="00BC3C78" w:rsidRPr="00C44707" w:rsidRDefault="00C4036F" w:rsidP="00502654">
      <w:pPr>
        <w:pStyle w:val="ListParagraph"/>
        <w:numPr>
          <w:ilvl w:val="0"/>
          <w:numId w:val="3"/>
        </w:numPr>
        <w:rPr>
          <w:rFonts w:ascii="Times New Roman" w:hAnsi="Times New Roman" w:cs="Times New Roman"/>
          <w:sz w:val="24"/>
          <w:szCs w:val="24"/>
        </w:rPr>
      </w:pPr>
      <w:r w:rsidRPr="00C44707">
        <w:rPr>
          <w:rFonts w:ascii="Times New Roman" w:hAnsi="Times New Roman" w:cs="Times New Roman"/>
          <w:sz w:val="24"/>
          <w:szCs w:val="24"/>
        </w:rPr>
        <w:t>Homeopathic d</w:t>
      </w:r>
      <w:r w:rsidR="00BC3C78" w:rsidRPr="00C44707">
        <w:rPr>
          <w:rFonts w:ascii="Times New Roman" w:hAnsi="Times New Roman" w:cs="Times New Roman"/>
          <w:sz w:val="24"/>
          <w:szCs w:val="24"/>
        </w:rPr>
        <w:t>rugs, vitamins, diet supplements, etc., which can be purchased without a prescription.  They will not be covered even if a prescription is written for them.</w:t>
      </w:r>
    </w:p>
    <w:p w:rsidR="00BC3C78" w:rsidRPr="00C44707" w:rsidRDefault="00BC3C78" w:rsidP="00502654">
      <w:pPr>
        <w:pStyle w:val="ListParagraph"/>
        <w:numPr>
          <w:ilvl w:val="0"/>
          <w:numId w:val="3"/>
        </w:numPr>
        <w:rPr>
          <w:rFonts w:ascii="Times New Roman" w:hAnsi="Times New Roman" w:cs="Times New Roman"/>
          <w:sz w:val="24"/>
          <w:szCs w:val="24"/>
        </w:rPr>
      </w:pPr>
      <w:r w:rsidRPr="00C44707">
        <w:rPr>
          <w:rFonts w:ascii="Times New Roman" w:hAnsi="Times New Roman" w:cs="Times New Roman"/>
          <w:sz w:val="24"/>
          <w:szCs w:val="24"/>
        </w:rPr>
        <w:t>Medication prepared by, or ordered through, an allergist, or prepared at a pharmaceutical company.</w:t>
      </w:r>
    </w:p>
    <w:p w:rsidR="00BC3C78" w:rsidRPr="00C44707" w:rsidRDefault="00C4036F" w:rsidP="00502654">
      <w:pPr>
        <w:pStyle w:val="ListParagraph"/>
        <w:numPr>
          <w:ilvl w:val="0"/>
          <w:numId w:val="3"/>
        </w:numPr>
        <w:rPr>
          <w:rFonts w:ascii="Times New Roman" w:hAnsi="Times New Roman" w:cs="Times New Roman"/>
          <w:sz w:val="24"/>
          <w:szCs w:val="24"/>
        </w:rPr>
      </w:pPr>
      <w:proofErr w:type="spellStart"/>
      <w:r w:rsidRPr="00C44707">
        <w:rPr>
          <w:rFonts w:ascii="Times New Roman" w:hAnsi="Times New Roman" w:cs="Times New Roman"/>
          <w:sz w:val="24"/>
          <w:szCs w:val="24"/>
        </w:rPr>
        <w:t>Injecta</w:t>
      </w:r>
      <w:r w:rsidR="00BC3C78" w:rsidRPr="00C44707">
        <w:rPr>
          <w:rFonts w:ascii="Times New Roman" w:hAnsi="Times New Roman" w:cs="Times New Roman"/>
          <w:sz w:val="24"/>
          <w:szCs w:val="24"/>
        </w:rPr>
        <w:t>bles</w:t>
      </w:r>
      <w:proofErr w:type="spellEnd"/>
      <w:r w:rsidR="00BC3C78" w:rsidRPr="00C44707">
        <w:rPr>
          <w:rFonts w:ascii="Times New Roman" w:hAnsi="Times New Roman" w:cs="Times New Roman"/>
          <w:sz w:val="24"/>
          <w:szCs w:val="24"/>
        </w:rPr>
        <w:t>, except for Insulin.</w:t>
      </w:r>
    </w:p>
    <w:p w:rsidR="00BC3C78" w:rsidRPr="00C44707" w:rsidRDefault="00BC3C78" w:rsidP="00502654">
      <w:pPr>
        <w:pStyle w:val="ListParagraph"/>
        <w:numPr>
          <w:ilvl w:val="0"/>
          <w:numId w:val="3"/>
        </w:numPr>
        <w:rPr>
          <w:rFonts w:ascii="Times New Roman" w:hAnsi="Times New Roman" w:cs="Times New Roman"/>
          <w:sz w:val="24"/>
          <w:szCs w:val="24"/>
        </w:rPr>
      </w:pPr>
      <w:r w:rsidRPr="00C44707">
        <w:rPr>
          <w:rFonts w:ascii="Times New Roman" w:hAnsi="Times New Roman" w:cs="Times New Roman"/>
          <w:sz w:val="24"/>
          <w:szCs w:val="24"/>
        </w:rPr>
        <w:t>Genetically engineered drugs.</w:t>
      </w:r>
    </w:p>
    <w:p w:rsidR="00BC3C78" w:rsidRPr="00C44707" w:rsidRDefault="00BC3C78" w:rsidP="00502654">
      <w:pPr>
        <w:pStyle w:val="ListParagraph"/>
        <w:numPr>
          <w:ilvl w:val="0"/>
          <w:numId w:val="3"/>
        </w:numPr>
        <w:rPr>
          <w:rFonts w:ascii="Times New Roman" w:hAnsi="Times New Roman" w:cs="Times New Roman"/>
          <w:sz w:val="24"/>
          <w:szCs w:val="24"/>
        </w:rPr>
      </w:pPr>
      <w:r w:rsidRPr="00C44707">
        <w:rPr>
          <w:rFonts w:ascii="Times New Roman" w:hAnsi="Times New Roman" w:cs="Times New Roman"/>
          <w:sz w:val="24"/>
          <w:szCs w:val="24"/>
        </w:rPr>
        <w:t>Fertility drugs.</w:t>
      </w:r>
    </w:p>
    <w:p w:rsidR="002241AD" w:rsidRPr="00C44707" w:rsidRDefault="002241AD" w:rsidP="002241AD">
      <w:pPr>
        <w:pStyle w:val="ListParagraph"/>
        <w:ind w:left="1440"/>
        <w:rPr>
          <w:rFonts w:ascii="Times New Roman" w:hAnsi="Times New Roman" w:cs="Times New Roman"/>
          <w:sz w:val="24"/>
          <w:szCs w:val="24"/>
        </w:rPr>
      </w:pPr>
    </w:p>
    <w:p w:rsidR="00175458" w:rsidRPr="00C44707" w:rsidRDefault="002241AD" w:rsidP="00175458">
      <w:pPr>
        <w:pStyle w:val="ListParagraph"/>
        <w:numPr>
          <w:ilvl w:val="0"/>
          <w:numId w:val="2"/>
        </w:numPr>
        <w:rPr>
          <w:rFonts w:ascii="Times New Roman" w:hAnsi="Times New Roman" w:cs="Times New Roman"/>
          <w:sz w:val="24"/>
          <w:szCs w:val="24"/>
        </w:rPr>
      </w:pPr>
      <w:r w:rsidRPr="00C44707">
        <w:rPr>
          <w:rFonts w:ascii="Times New Roman" w:hAnsi="Times New Roman" w:cs="Times New Roman"/>
          <w:sz w:val="24"/>
          <w:szCs w:val="24"/>
        </w:rPr>
        <w:t>Benefits for Dependents of Deceased Employees</w:t>
      </w:r>
    </w:p>
    <w:p w:rsidR="002241AD" w:rsidRPr="00C44707" w:rsidRDefault="002241AD" w:rsidP="002241AD">
      <w:pPr>
        <w:pStyle w:val="ListParagraph"/>
        <w:numPr>
          <w:ilvl w:val="1"/>
          <w:numId w:val="2"/>
        </w:numPr>
        <w:rPr>
          <w:rFonts w:ascii="Times New Roman" w:hAnsi="Times New Roman" w:cs="Times New Roman"/>
          <w:sz w:val="24"/>
          <w:szCs w:val="24"/>
        </w:rPr>
      </w:pPr>
      <w:r w:rsidRPr="00C44707">
        <w:rPr>
          <w:rFonts w:ascii="Times New Roman" w:hAnsi="Times New Roman" w:cs="Times New Roman"/>
          <w:sz w:val="24"/>
          <w:szCs w:val="24"/>
        </w:rPr>
        <w:t xml:space="preserve">Spouses of Health and Welfare Fund members who die will continue to be eligible for full benefits for the remainder of the current benefit period, and for all of the next benefit period.  </w:t>
      </w:r>
    </w:p>
    <w:p w:rsidR="002241AD" w:rsidRPr="00C44707" w:rsidRDefault="002241AD" w:rsidP="002241AD">
      <w:pPr>
        <w:pStyle w:val="ListParagraph"/>
        <w:numPr>
          <w:ilvl w:val="1"/>
          <w:numId w:val="2"/>
        </w:numPr>
        <w:rPr>
          <w:rFonts w:ascii="Times New Roman" w:hAnsi="Times New Roman" w:cs="Times New Roman"/>
          <w:sz w:val="24"/>
          <w:szCs w:val="24"/>
        </w:rPr>
      </w:pPr>
      <w:r w:rsidRPr="00C44707">
        <w:rPr>
          <w:rFonts w:ascii="Times New Roman" w:hAnsi="Times New Roman" w:cs="Times New Roman"/>
          <w:sz w:val="24"/>
          <w:szCs w:val="24"/>
        </w:rPr>
        <w:t>Benefit periods last 6 months, May 1 to October 31, and November 1 to April 30.</w:t>
      </w:r>
    </w:p>
    <w:p w:rsidR="00B17845" w:rsidRPr="00C44707" w:rsidRDefault="00951416" w:rsidP="00B17845">
      <w:pPr>
        <w:rPr>
          <w:rFonts w:ascii="Times New Roman" w:hAnsi="Times New Roman" w:cs="Times New Roman"/>
          <w:b/>
          <w:sz w:val="24"/>
          <w:szCs w:val="24"/>
        </w:rPr>
      </w:pPr>
      <w:r w:rsidRPr="00C44707">
        <w:rPr>
          <w:rFonts w:ascii="Times New Roman" w:hAnsi="Times New Roman" w:cs="Times New Roman"/>
          <w:b/>
          <w:sz w:val="24"/>
          <w:szCs w:val="24"/>
        </w:rPr>
        <w:t>Vision Care</w:t>
      </w:r>
    </w:p>
    <w:p w:rsidR="00951416" w:rsidRPr="00C44707" w:rsidRDefault="00951416" w:rsidP="00951416">
      <w:pPr>
        <w:rPr>
          <w:rFonts w:ascii="Times New Roman" w:hAnsi="Times New Roman" w:cs="Times New Roman"/>
          <w:b/>
          <w:sz w:val="24"/>
          <w:szCs w:val="24"/>
          <w:u w:val="single"/>
        </w:rPr>
      </w:pPr>
      <w:r w:rsidRPr="00C44707">
        <w:rPr>
          <w:rFonts w:ascii="Times New Roman" w:hAnsi="Times New Roman" w:cs="Times New Roman"/>
          <w:b/>
          <w:sz w:val="24"/>
          <w:szCs w:val="24"/>
          <w:u w:val="single"/>
        </w:rPr>
        <w:t>There are two (2) Vision Care Programs</w:t>
      </w:r>
    </w:p>
    <w:p w:rsidR="00951416" w:rsidRPr="00C44707" w:rsidRDefault="00951416" w:rsidP="00944E0B">
      <w:pPr>
        <w:pStyle w:val="ListParagraph"/>
        <w:widowControl w:val="0"/>
        <w:numPr>
          <w:ilvl w:val="0"/>
          <w:numId w:val="20"/>
        </w:numPr>
        <w:spacing w:after="180" w:line="240" w:lineRule="exact"/>
        <w:rPr>
          <w:rFonts w:ascii="Times New Roman" w:eastAsia="Times New Roman" w:hAnsi="Times New Roman" w:cs="Times New Roman"/>
          <w:b/>
          <w:bCs/>
          <w:color w:val="000000"/>
          <w:kern w:val="28"/>
          <w:sz w:val="24"/>
          <w:szCs w:val="24"/>
          <w14:cntxtAlts/>
        </w:rPr>
      </w:pPr>
      <w:r w:rsidRPr="00C44707">
        <w:rPr>
          <w:rFonts w:ascii="Times New Roman" w:eastAsia="Times New Roman" w:hAnsi="Times New Roman" w:cs="Times New Roman"/>
          <w:b/>
          <w:bCs/>
          <w:color w:val="000000"/>
          <w:kern w:val="28"/>
          <w:sz w:val="24"/>
          <w:szCs w:val="24"/>
          <w14:cntxtAlts/>
        </w:rPr>
        <w:t>Basic Program</w:t>
      </w:r>
      <w:r w:rsidRPr="00C44707">
        <w:rPr>
          <w:rFonts w:ascii="Times New Roman" w:eastAsia="Times New Roman" w:hAnsi="Times New Roman" w:cs="Times New Roman"/>
          <w:i/>
          <w:iCs/>
          <w:color w:val="000000"/>
          <w:kern w:val="28"/>
          <w:sz w:val="24"/>
          <w:szCs w:val="24"/>
          <w14:cntxtAlts/>
        </w:rPr>
        <w:t xml:space="preserve">– You are </w:t>
      </w:r>
      <w:r w:rsidRPr="00C44707">
        <w:rPr>
          <w:rFonts w:ascii="Times New Roman" w:eastAsia="Times New Roman" w:hAnsi="Times New Roman" w:cs="Times New Roman"/>
          <w:b/>
          <w:i/>
          <w:iCs/>
          <w:color w:val="000000"/>
          <w:kern w:val="28"/>
          <w:sz w:val="24"/>
          <w:szCs w:val="24"/>
          <w14:cntxtAlts/>
        </w:rPr>
        <w:t>reimbursed</w:t>
      </w:r>
      <w:r w:rsidRPr="00C44707">
        <w:rPr>
          <w:rFonts w:ascii="Times New Roman" w:eastAsia="Times New Roman" w:hAnsi="Times New Roman" w:cs="Times New Roman"/>
          <w:i/>
          <w:iCs/>
          <w:color w:val="000000"/>
          <w:kern w:val="28"/>
          <w:sz w:val="24"/>
          <w:szCs w:val="24"/>
          <w14:cntxtAlts/>
        </w:rPr>
        <w:t xml:space="preserve"> after payment</w:t>
      </w:r>
    </w:p>
    <w:p w:rsidR="00951416" w:rsidRPr="00C44707" w:rsidRDefault="00951416" w:rsidP="00951416">
      <w:pPr>
        <w:pStyle w:val="ListParagraph"/>
        <w:numPr>
          <w:ilvl w:val="0"/>
          <w:numId w:val="5"/>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Examination – Every calendar year – up to $25.00 an examination</w:t>
      </w:r>
    </w:p>
    <w:p w:rsidR="00951416" w:rsidRPr="00C44707" w:rsidRDefault="00951416" w:rsidP="00951416">
      <w:pPr>
        <w:pStyle w:val="ListParagraph"/>
        <w:numPr>
          <w:ilvl w:val="0"/>
          <w:numId w:val="5"/>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Lenses – Once every two calendar years unless a change is required in the calendar year as a result of the above examination.</w:t>
      </w:r>
    </w:p>
    <w:p w:rsidR="00951416" w:rsidRPr="00C44707" w:rsidRDefault="00951416" w:rsidP="00951416">
      <w:pPr>
        <w:pStyle w:val="ListParagraph"/>
        <w:numPr>
          <w:ilvl w:val="0"/>
          <w:numId w:val="6"/>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 xml:space="preserve">regular lenses (two)…..Up to $24.00     </w:t>
      </w:r>
    </w:p>
    <w:p w:rsidR="00951416" w:rsidRPr="00C44707" w:rsidRDefault="00951416" w:rsidP="00951416">
      <w:pPr>
        <w:pStyle w:val="ListParagraph"/>
        <w:numPr>
          <w:ilvl w:val="0"/>
          <w:numId w:val="6"/>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 xml:space="preserve">bifocal lenses (two)……Up to $38.00    </w:t>
      </w:r>
    </w:p>
    <w:p w:rsidR="00951416" w:rsidRPr="00C44707" w:rsidRDefault="00951416" w:rsidP="00951416">
      <w:pPr>
        <w:pStyle w:val="ListParagraph"/>
        <w:numPr>
          <w:ilvl w:val="0"/>
          <w:numId w:val="6"/>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trifocal lenses (two)…..Up to $56.00</w:t>
      </w:r>
    </w:p>
    <w:p w:rsidR="00951416" w:rsidRPr="00C44707" w:rsidRDefault="00951416" w:rsidP="00951416">
      <w:pPr>
        <w:pStyle w:val="ListParagraph"/>
        <w:numPr>
          <w:ilvl w:val="2"/>
          <w:numId w:val="2"/>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Frames – Once every two calendar years unless a change is required in the next calendar year as a result of the above lens change…Up to $24.00</w:t>
      </w:r>
    </w:p>
    <w:p w:rsidR="00951416" w:rsidRPr="00C44707" w:rsidRDefault="00951416" w:rsidP="00951416">
      <w:p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 </w:t>
      </w:r>
    </w:p>
    <w:p w:rsidR="00951416" w:rsidRPr="00C44707" w:rsidRDefault="00951416" w:rsidP="00AA334A">
      <w:pPr>
        <w:pStyle w:val="ListParagraph"/>
        <w:numPr>
          <w:ilvl w:val="0"/>
          <w:numId w:val="2"/>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b/>
          <w:bCs/>
          <w:color w:val="000000"/>
          <w:kern w:val="28"/>
          <w:sz w:val="24"/>
          <w:szCs w:val="24"/>
          <w14:cntxtAlts/>
        </w:rPr>
        <w:t>How does an eligible person obtain Basic Vision Benefits?</w:t>
      </w:r>
    </w:p>
    <w:p w:rsidR="00951416" w:rsidRPr="00C44707" w:rsidRDefault="00951416" w:rsidP="00951416">
      <w:pPr>
        <w:pStyle w:val="ListParagraph"/>
        <w:numPr>
          <w:ilvl w:val="0"/>
          <w:numId w:val="8"/>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Obtain a form from your Building Representative.</w:t>
      </w:r>
    </w:p>
    <w:p w:rsidR="00951416" w:rsidRPr="00C44707" w:rsidRDefault="00951416" w:rsidP="00951416">
      <w:pPr>
        <w:pStyle w:val="ListParagraph"/>
        <w:numPr>
          <w:ilvl w:val="1"/>
          <w:numId w:val="9"/>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Choose a legally qualified ophthalmologist, optometrist or optician.</w:t>
      </w:r>
    </w:p>
    <w:p w:rsidR="00951416" w:rsidRPr="00C44707" w:rsidRDefault="00951416" w:rsidP="00951416">
      <w:pPr>
        <w:pStyle w:val="ListParagraph"/>
        <w:numPr>
          <w:ilvl w:val="1"/>
          <w:numId w:val="9"/>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ligatures w14:val="standard"/>
          <w14:cntxtAlts/>
        </w:rPr>
        <w:t> </w:t>
      </w:r>
      <w:r w:rsidRPr="00C44707">
        <w:rPr>
          <w:rFonts w:ascii="Times New Roman" w:eastAsia="Times New Roman" w:hAnsi="Times New Roman" w:cs="Times New Roman"/>
          <w:color w:val="000000"/>
          <w:kern w:val="28"/>
          <w:sz w:val="24"/>
          <w:szCs w:val="24"/>
          <w14:cntxtAlts/>
        </w:rPr>
        <w:t>Complete your p</w:t>
      </w:r>
      <w:r w:rsidR="001F2B56" w:rsidRPr="00C44707">
        <w:rPr>
          <w:rFonts w:ascii="Times New Roman" w:eastAsia="Times New Roman" w:hAnsi="Times New Roman" w:cs="Times New Roman"/>
          <w:color w:val="000000"/>
          <w:kern w:val="28"/>
          <w:sz w:val="24"/>
          <w:szCs w:val="24"/>
          <w14:cntxtAlts/>
        </w:rPr>
        <w:t xml:space="preserve">ortion of the form – have the </w:t>
      </w:r>
      <w:r w:rsidRPr="00C44707">
        <w:rPr>
          <w:rFonts w:ascii="Times New Roman" w:eastAsia="Times New Roman" w:hAnsi="Times New Roman" w:cs="Times New Roman"/>
          <w:color w:val="000000"/>
          <w:kern w:val="28"/>
          <w:sz w:val="24"/>
          <w:szCs w:val="24"/>
          <w14:cntxtAlts/>
        </w:rPr>
        <w:t>ophthalmologist, optometrist or optician complete the appropriate portions of the form.</w:t>
      </w:r>
    </w:p>
    <w:p w:rsidR="00951416" w:rsidRPr="00C44707" w:rsidRDefault="00951416" w:rsidP="00951416">
      <w:pPr>
        <w:pStyle w:val="ListParagraph"/>
        <w:numPr>
          <w:ilvl w:val="1"/>
          <w:numId w:val="9"/>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Send completed form to the PFT Health and Welfare Office.</w:t>
      </w:r>
    </w:p>
    <w:p w:rsidR="00951416" w:rsidRPr="00C44707" w:rsidRDefault="00951416" w:rsidP="00951416">
      <w:pPr>
        <w:pStyle w:val="ListParagraph"/>
        <w:numPr>
          <w:ilvl w:val="1"/>
          <w:numId w:val="9"/>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You will be reimbursed directly.</w:t>
      </w:r>
    </w:p>
    <w:p w:rsidR="00951416" w:rsidRPr="00C44707" w:rsidRDefault="00951416" w:rsidP="00951416">
      <w:pPr>
        <w:pStyle w:val="ListParagraph"/>
        <w:numPr>
          <w:ilvl w:val="1"/>
          <w:numId w:val="9"/>
        </w:numPr>
        <w:spacing w:after="0" w:line="240" w:lineRule="exact"/>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 xml:space="preserve"> If you are not eligible, you will not receive any reimbursement.             </w:t>
      </w:r>
    </w:p>
    <w:p w:rsidR="00AA334A" w:rsidRPr="00C44707" w:rsidRDefault="00951416" w:rsidP="00951416">
      <w:pPr>
        <w:widowControl w:val="0"/>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 </w:t>
      </w:r>
    </w:p>
    <w:p w:rsidR="007903ED" w:rsidRPr="00C44707" w:rsidRDefault="007903ED" w:rsidP="007903ED">
      <w:pPr>
        <w:widowControl w:val="0"/>
        <w:spacing w:after="180" w:line="288" w:lineRule="auto"/>
        <w:jc w:val="center"/>
        <w:rPr>
          <w:rFonts w:ascii="Times New Roman" w:eastAsia="Times New Roman" w:hAnsi="Times New Roman" w:cs="Times New Roman"/>
          <w:b/>
          <w:bCs/>
          <w:color w:val="000000"/>
          <w:kern w:val="28"/>
          <w:sz w:val="24"/>
          <w:szCs w:val="24"/>
          <w14:cntxtAlts/>
        </w:rPr>
      </w:pPr>
    </w:p>
    <w:p w:rsidR="007903ED" w:rsidRPr="00C44707" w:rsidRDefault="00944E0B" w:rsidP="007903ED">
      <w:pPr>
        <w:widowControl w:val="0"/>
        <w:spacing w:after="180" w:line="288" w:lineRule="auto"/>
        <w:rPr>
          <w:rFonts w:ascii="Times New Roman" w:eastAsia="Times New Roman" w:hAnsi="Times New Roman" w:cs="Times New Roman"/>
          <w:b/>
          <w:bCs/>
          <w:kern w:val="28"/>
          <w:sz w:val="24"/>
          <w:szCs w:val="24"/>
          <w14:cntxtAlts/>
        </w:rPr>
      </w:pPr>
      <w:r w:rsidRPr="00C44707">
        <w:rPr>
          <w:rFonts w:ascii="Times New Roman" w:eastAsia="Times New Roman" w:hAnsi="Times New Roman" w:cs="Times New Roman"/>
          <w:b/>
          <w:bCs/>
          <w:kern w:val="28"/>
          <w:sz w:val="24"/>
          <w:szCs w:val="24"/>
          <w14:cntxtAlts/>
        </w:rPr>
        <w:t>(II</w:t>
      </w:r>
      <w:r w:rsidR="00D36886" w:rsidRPr="00C44707">
        <w:rPr>
          <w:rFonts w:ascii="Times New Roman" w:eastAsia="Times New Roman" w:hAnsi="Times New Roman" w:cs="Times New Roman"/>
          <w:b/>
          <w:bCs/>
          <w:kern w:val="28"/>
          <w:sz w:val="24"/>
          <w:szCs w:val="24"/>
          <w14:cntxtAlts/>
        </w:rPr>
        <w:t xml:space="preserve">) </w:t>
      </w:r>
      <w:r w:rsidR="00A808EB" w:rsidRPr="00C44707">
        <w:rPr>
          <w:rFonts w:ascii="Times New Roman" w:eastAsia="Times New Roman" w:hAnsi="Times New Roman" w:cs="Times New Roman"/>
          <w:b/>
          <w:bCs/>
          <w:kern w:val="28"/>
          <w:sz w:val="24"/>
          <w:szCs w:val="24"/>
          <w14:cntxtAlts/>
        </w:rPr>
        <w:t>National</w:t>
      </w:r>
      <w:r w:rsidR="007903ED" w:rsidRPr="00C44707">
        <w:rPr>
          <w:rFonts w:ascii="Times New Roman" w:eastAsia="Times New Roman" w:hAnsi="Times New Roman" w:cs="Times New Roman"/>
          <w:b/>
          <w:bCs/>
          <w:kern w:val="28"/>
          <w:sz w:val="24"/>
          <w:szCs w:val="24"/>
          <w14:cntxtAlts/>
        </w:rPr>
        <w:t xml:space="preserve"> Vision </w:t>
      </w:r>
      <w:r w:rsidR="00A808EB" w:rsidRPr="00C44707">
        <w:rPr>
          <w:rFonts w:ascii="Times New Roman" w:eastAsia="Times New Roman" w:hAnsi="Times New Roman" w:cs="Times New Roman"/>
          <w:b/>
          <w:bCs/>
          <w:kern w:val="28"/>
          <w:sz w:val="24"/>
          <w:szCs w:val="24"/>
          <w14:cntxtAlts/>
        </w:rPr>
        <w:t xml:space="preserve">Administrators (NVA) </w:t>
      </w:r>
      <w:r w:rsidR="007903ED" w:rsidRPr="00C44707">
        <w:rPr>
          <w:rFonts w:ascii="Times New Roman" w:eastAsia="Times New Roman" w:hAnsi="Times New Roman" w:cs="Times New Roman"/>
          <w:b/>
          <w:bCs/>
          <w:kern w:val="28"/>
          <w:sz w:val="24"/>
          <w:szCs w:val="24"/>
          <w14:cntxtAlts/>
        </w:rPr>
        <w:t>Program</w:t>
      </w:r>
    </w:p>
    <w:p w:rsidR="007903ED" w:rsidRPr="00C44707" w:rsidRDefault="007903ED" w:rsidP="00B137DB">
      <w:pPr>
        <w:pStyle w:val="ListParagraph"/>
        <w:widowControl w:val="0"/>
        <w:numPr>
          <w:ilvl w:val="0"/>
          <w:numId w:val="11"/>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b/>
          <w:bCs/>
          <w:kern w:val="28"/>
          <w:sz w:val="24"/>
          <w:szCs w:val="24"/>
          <w14:cntxtAlts/>
        </w:rPr>
        <w:t>Purpose</w:t>
      </w:r>
    </w:p>
    <w:p w:rsidR="00B137DB" w:rsidRPr="00C44707" w:rsidRDefault="007903ED" w:rsidP="00B137DB">
      <w:pPr>
        <w:pStyle w:val="ListParagraph"/>
        <w:widowControl w:val="0"/>
        <w:numPr>
          <w:ilvl w:val="0"/>
          <w:numId w:val="12"/>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To provide thorough vision analysis (including Tonometry test), lenses manufactured to exacting standards and a wide sele</w:t>
      </w:r>
      <w:r w:rsidR="00C4036F" w:rsidRPr="00C44707">
        <w:rPr>
          <w:rFonts w:ascii="Times New Roman" w:eastAsia="Times New Roman" w:hAnsi="Times New Roman" w:cs="Times New Roman"/>
          <w:kern w:val="28"/>
          <w:sz w:val="24"/>
          <w:szCs w:val="24"/>
          <w14:cntxtAlts/>
        </w:rPr>
        <w:t>ction of quality frames.</w:t>
      </w:r>
    </w:p>
    <w:p w:rsidR="007903ED" w:rsidRPr="00C44707" w:rsidRDefault="007903ED" w:rsidP="00B137DB">
      <w:pPr>
        <w:pStyle w:val="ListParagraph"/>
        <w:widowControl w:val="0"/>
        <w:numPr>
          <w:ilvl w:val="0"/>
          <w:numId w:val="12"/>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 xml:space="preserve">  To control the cost of more expensive frames and cosmetic items such as tints and </w:t>
      </w:r>
      <w:proofErr w:type="spellStart"/>
      <w:r w:rsidRPr="00C44707">
        <w:rPr>
          <w:rFonts w:ascii="Times New Roman" w:eastAsia="Times New Roman" w:hAnsi="Times New Roman" w:cs="Times New Roman"/>
          <w:kern w:val="28"/>
          <w:sz w:val="24"/>
          <w:szCs w:val="24"/>
          <w14:cntxtAlts/>
        </w:rPr>
        <w:t>photograys</w:t>
      </w:r>
      <w:proofErr w:type="spellEnd"/>
      <w:r w:rsidRPr="00C44707">
        <w:rPr>
          <w:rFonts w:ascii="Times New Roman" w:eastAsia="Times New Roman" w:hAnsi="Times New Roman" w:cs="Times New Roman"/>
          <w:kern w:val="28"/>
          <w:sz w:val="24"/>
          <w:szCs w:val="24"/>
          <w14:cntxtAlts/>
        </w:rPr>
        <w:t xml:space="preserve"> so that the member may save money. The savings could be as much as 50% of the retail cost.</w:t>
      </w:r>
    </w:p>
    <w:p w:rsidR="007903ED" w:rsidRPr="00C44707" w:rsidRDefault="007903ED" w:rsidP="007903ED">
      <w:pPr>
        <w:widowControl w:val="0"/>
        <w:spacing w:after="0" w:line="288" w:lineRule="auto"/>
        <w:ind w:left="360" w:hanging="187"/>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 </w:t>
      </w:r>
    </w:p>
    <w:p w:rsidR="007903ED" w:rsidRPr="00C44707" w:rsidRDefault="007903ED" w:rsidP="005B1F59">
      <w:pPr>
        <w:pStyle w:val="ListParagraph"/>
        <w:widowControl w:val="0"/>
        <w:numPr>
          <w:ilvl w:val="0"/>
          <w:numId w:val="11"/>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b/>
          <w:bCs/>
          <w:kern w:val="28"/>
          <w:sz w:val="24"/>
          <w:szCs w:val="24"/>
          <w14:cntxtAlts/>
        </w:rPr>
        <w:t>If you elect to use one of the participating optometrist or ophthalmologists there</w:t>
      </w:r>
      <w:r w:rsidRPr="00C44707">
        <w:rPr>
          <w:rFonts w:ascii="Times New Roman" w:eastAsia="Times New Roman" w:hAnsi="Times New Roman" w:cs="Times New Roman"/>
          <w:kern w:val="28"/>
          <w:sz w:val="24"/>
          <w:szCs w:val="24"/>
          <w14:cntxtAlts/>
        </w:rPr>
        <w:t xml:space="preserve"> </w:t>
      </w:r>
      <w:r w:rsidRPr="00C44707">
        <w:rPr>
          <w:rFonts w:ascii="Times New Roman" w:eastAsia="Times New Roman" w:hAnsi="Times New Roman" w:cs="Times New Roman"/>
          <w:b/>
          <w:bCs/>
          <w:kern w:val="28"/>
          <w:sz w:val="24"/>
          <w:szCs w:val="24"/>
          <w14:cntxtAlts/>
        </w:rPr>
        <w:t>is no out-of- pocket payment for:</w:t>
      </w:r>
    </w:p>
    <w:p w:rsidR="007903ED" w:rsidRPr="00C44707" w:rsidRDefault="007903ED" w:rsidP="005B1F59">
      <w:pPr>
        <w:pStyle w:val="ListParagraph"/>
        <w:widowControl w:val="0"/>
        <w:numPr>
          <w:ilvl w:val="2"/>
          <w:numId w:val="2"/>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Examination</w:t>
      </w:r>
    </w:p>
    <w:p w:rsidR="007903ED" w:rsidRPr="00C44707" w:rsidRDefault="007903ED" w:rsidP="005B1F59">
      <w:pPr>
        <w:pStyle w:val="ListParagraph"/>
        <w:widowControl w:val="0"/>
        <w:numPr>
          <w:ilvl w:val="2"/>
          <w:numId w:val="2"/>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Fitting fee for frames</w:t>
      </w:r>
    </w:p>
    <w:p w:rsidR="007903ED" w:rsidRPr="00C44707" w:rsidRDefault="007903ED" w:rsidP="005B1F59">
      <w:pPr>
        <w:pStyle w:val="ListParagraph"/>
        <w:widowControl w:val="0"/>
        <w:numPr>
          <w:ilvl w:val="2"/>
          <w:numId w:val="2"/>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ligatures w14:val="standard"/>
          <w14:cntxtAlts/>
        </w:rPr>
        <w:t> </w:t>
      </w:r>
      <w:r w:rsidRPr="00C44707">
        <w:rPr>
          <w:rFonts w:ascii="Times New Roman" w:eastAsia="Times New Roman" w:hAnsi="Times New Roman" w:cs="Times New Roman"/>
          <w:kern w:val="28"/>
          <w:sz w:val="24"/>
          <w:szCs w:val="24"/>
          <w14:cntxtAlts/>
        </w:rPr>
        <w:t>Any frames whose wholesale cost   is $24.00 or less</w:t>
      </w:r>
    </w:p>
    <w:p w:rsidR="007903ED" w:rsidRPr="00C44707" w:rsidRDefault="007903ED" w:rsidP="005B1F59">
      <w:pPr>
        <w:pStyle w:val="ListParagraph"/>
        <w:widowControl w:val="0"/>
        <w:numPr>
          <w:ilvl w:val="2"/>
          <w:numId w:val="2"/>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Regular size lenses (single or multifocal)</w:t>
      </w:r>
    </w:p>
    <w:p w:rsidR="007903ED" w:rsidRPr="00C44707" w:rsidRDefault="007903ED" w:rsidP="00571D1A">
      <w:pPr>
        <w:pStyle w:val="ListParagraph"/>
        <w:widowControl w:val="0"/>
        <w:numPr>
          <w:ilvl w:val="0"/>
          <w:numId w:val="11"/>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b/>
          <w:bCs/>
          <w:kern w:val="28"/>
          <w:sz w:val="24"/>
          <w:szCs w:val="24"/>
          <w14:cntxtAlts/>
        </w:rPr>
        <w:t>Frames</w:t>
      </w:r>
    </w:p>
    <w:p w:rsidR="00571D1A" w:rsidRPr="00C44707" w:rsidRDefault="007903ED" w:rsidP="00571D1A">
      <w:pPr>
        <w:pStyle w:val="ListParagraph"/>
        <w:widowControl w:val="0"/>
        <w:numPr>
          <w:ilvl w:val="0"/>
          <w:numId w:val="13"/>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 xml:space="preserve">Your $24.00 allowance is applied to the wholesale cost of the frames. These typically sell at retail prices that range from $48.00 to $72.00. </w:t>
      </w:r>
    </w:p>
    <w:p w:rsidR="00571D1A" w:rsidRPr="00C44707" w:rsidRDefault="007903ED" w:rsidP="00571D1A">
      <w:pPr>
        <w:pStyle w:val="ListParagraph"/>
        <w:widowControl w:val="0"/>
        <w:numPr>
          <w:ilvl w:val="0"/>
          <w:numId w:val="13"/>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 xml:space="preserve">If you pick more expensive frames, you pay the </w:t>
      </w:r>
      <w:r w:rsidRPr="00C44707">
        <w:rPr>
          <w:rFonts w:ascii="Times New Roman" w:eastAsia="Times New Roman" w:hAnsi="Times New Roman" w:cs="Times New Roman"/>
          <w:kern w:val="28"/>
          <w:sz w:val="24"/>
          <w:szCs w:val="24"/>
          <w14:cntxtAlts/>
        </w:rPr>
        <w:tab/>
        <w:t>difference bet</w:t>
      </w:r>
      <w:r w:rsidR="001F2B56" w:rsidRPr="00C44707">
        <w:rPr>
          <w:rFonts w:ascii="Times New Roman" w:eastAsia="Times New Roman" w:hAnsi="Times New Roman" w:cs="Times New Roman"/>
          <w:kern w:val="28"/>
          <w:sz w:val="24"/>
          <w:szCs w:val="24"/>
          <w14:cntxtAlts/>
        </w:rPr>
        <w:t xml:space="preserve">ween the $24.00 and the actual </w:t>
      </w:r>
      <w:r w:rsidRPr="00C44707">
        <w:rPr>
          <w:rFonts w:ascii="Times New Roman" w:eastAsia="Times New Roman" w:hAnsi="Times New Roman" w:cs="Times New Roman"/>
          <w:kern w:val="28"/>
          <w:sz w:val="24"/>
          <w:szCs w:val="24"/>
          <w14:cntxtAlts/>
        </w:rPr>
        <w:t>wholesale cost, plus 20% of this difference.</w:t>
      </w:r>
    </w:p>
    <w:p w:rsidR="007903ED" w:rsidRPr="00C44707" w:rsidRDefault="007903ED" w:rsidP="00571D1A">
      <w:pPr>
        <w:pStyle w:val="ListParagraph"/>
        <w:widowControl w:val="0"/>
        <w:numPr>
          <w:ilvl w:val="0"/>
          <w:numId w:val="13"/>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ligatures w14:val="standard"/>
          <w14:cntxtAlts/>
        </w:rPr>
        <w:t> </w:t>
      </w:r>
      <w:r w:rsidR="007262AC" w:rsidRPr="00C44707">
        <w:rPr>
          <w:rFonts w:ascii="Times New Roman" w:eastAsia="Times New Roman" w:hAnsi="Times New Roman" w:cs="Times New Roman"/>
          <w:kern w:val="28"/>
          <w:sz w:val="24"/>
          <w:szCs w:val="24"/>
          <w14:cntxtAlts/>
        </w:rPr>
        <w:t>All charges are monitored by NVA.</w:t>
      </w:r>
    </w:p>
    <w:p w:rsidR="007903ED" w:rsidRPr="00C44707" w:rsidRDefault="007903ED" w:rsidP="007903ED">
      <w:pPr>
        <w:widowControl w:val="0"/>
        <w:spacing w:after="0" w:line="288" w:lineRule="auto"/>
        <w:rPr>
          <w:rFonts w:ascii="Times New Roman" w:eastAsia="Times New Roman" w:hAnsi="Times New Roman" w:cs="Times New Roman"/>
          <w:b/>
          <w:bCs/>
          <w:kern w:val="28"/>
          <w:sz w:val="24"/>
          <w:szCs w:val="24"/>
          <w14:cntxtAlts/>
        </w:rPr>
      </w:pPr>
      <w:r w:rsidRPr="00C44707">
        <w:rPr>
          <w:rFonts w:ascii="Times New Roman" w:eastAsia="Times New Roman" w:hAnsi="Times New Roman" w:cs="Times New Roman"/>
          <w:b/>
          <w:bCs/>
          <w:kern w:val="28"/>
          <w:sz w:val="24"/>
          <w:szCs w:val="24"/>
          <w14:cntxtAlts/>
        </w:rPr>
        <w:t> </w:t>
      </w:r>
    </w:p>
    <w:p w:rsidR="007903ED" w:rsidRPr="00C44707" w:rsidRDefault="007903ED" w:rsidP="00571D1A">
      <w:pPr>
        <w:pStyle w:val="ListParagraph"/>
        <w:widowControl w:val="0"/>
        <w:numPr>
          <w:ilvl w:val="0"/>
          <w:numId w:val="11"/>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b/>
          <w:bCs/>
          <w:kern w:val="28"/>
          <w:sz w:val="24"/>
          <w:szCs w:val="24"/>
          <w14:cntxtAlts/>
        </w:rPr>
        <w:t>Using an Unlisted Doctor</w:t>
      </w:r>
    </w:p>
    <w:p w:rsidR="007903ED" w:rsidRPr="00C44707" w:rsidRDefault="007903ED" w:rsidP="00571D1A">
      <w:pPr>
        <w:pStyle w:val="ListParagraph"/>
        <w:widowControl w:val="0"/>
        <w:numPr>
          <w:ilvl w:val="0"/>
          <w:numId w:val="16"/>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 xml:space="preserve">You may use an unlisted Doctor (use basic form) and use a listed provider. However, </w:t>
      </w:r>
      <w:r w:rsidR="007262AC" w:rsidRPr="00C44707">
        <w:rPr>
          <w:rFonts w:ascii="Times New Roman" w:eastAsia="Times New Roman" w:hAnsi="Times New Roman" w:cs="Times New Roman"/>
          <w:kern w:val="28"/>
          <w:sz w:val="24"/>
          <w:szCs w:val="24"/>
          <w14:cntxtAlts/>
        </w:rPr>
        <w:t>check your list of providers</w:t>
      </w:r>
      <w:r w:rsidRPr="00C44707">
        <w:rPr>
          <w:rFonts w:ascii="Times New Roman" w:eastAsia="Times New Roman" w:hAnsi="Times New Roman" w:cs="Times New Roman"/>
          <w:kern w:val="28"/>
          <w:sz w:val="24"/>
          <w:szCs w:val="24"/>
          <w14:cntxtAlts/>
        </w:rPr>
        <w:t xml:space="preserve"> carefully in order to see which ones will</w:t>
      </w:r>
      <w:r w:rsidR="001F2B56" w:rsidRPr="00C44707">
        <w:rPr>
          <w:rFonts w:ascii="Times New Roman" w:eastAsia="Times New Roman" w:hAnsi="Times New Roman" w:cs="Times New Roman"/>
          <w:kern w:val="28"/>
          <w:sz w:val="24"/>
          <w:szCs w:val="24"/>
          <w14:cntxtAlts/>
        </w:rPr>
        <w:t xml:space="preserve"> fit and make glasses without doing the</w:t>
      </w:r>
      <w:r w:rsidRPr="00C44707">
        <w:rPr>
          <w:rFonts w:ascii="Times New Roman" w:eastAsia="Times New Roman" w:hAnsi="Times New Roman" w:cs="Times New Roman"/>
          <w:kern w:val="28"/>
          <w:sz w:val="24"/>
          <w:szCs w:val="24"/>
          <w14:cntxtAlts/>
        </w:rPr>
        <w:t xml:space="preserve"> examination.</w:t>
      </w:r>
    </w:p>
    <w:p w:rsidR="007903ED" w:rsidRPr="00C44707" w:rsidRDefault="007903ED" w:rsidP="007903ED">
      <w:pPr>
        <w:widowControl w:val="0"/>
        <w:spacing w:after="0" w:line="288" w:lineRule="auto"/>
        <w:rPr>
          <w:rFonts w:ascii="Times New Roman" w:eastAsia="Times New Roman" w:hAnsi="Times New Roman" w:cs="Times New Roman"/>
          <w:b/>
          <w:bCs/>
          <w:kern w:val="28"/>
          <w:sz w:val="24"/>
          <w:szCs w:val="24"/>
          <w14:cntxtAlts/>
        </w:rPr>
      </w:pPr>
      <w:r w:rsidRPr="00C44707">
        <w:rPr>
          <w:rFonts w:ascii="Times New Roman" w:eastAsia="Times New Roman" w:hAnsi="Times New Roman" w:cs="Times New Roman"/>
          <w:b/>
          <w:bCs/>
          <w:kern w:val="28"/>
          <w:sz w:val="24"/>
          <w:szCs w:val="24"/>
          <w14:cntxtAlts/>
        </w:rPr>
        <w:t> </w:t>
      </w:r>
    </w:p>
    <w:p w:rsidR="007903ED" w:rsidRPr="00C44707" w:rsidRDefault="007903ED" w:rsidP="00571D1A">
      <w:pPr>
        <w:pStyle w:val="ListParagraph"/>
        <w:widowControl w:val="0"/>
        <w:numPr>
          <w:ilvl w:val="0"/>
          <w:numId w:val="11"/>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b/>
          <w:bCs/>
          <w:kern w:val="28"/>
          <w:sz w:val="24"/>
          <w:szCs w:val="24"/>
          <w14:cntxtAlts/>
        </w:rPr>
        <w:t>Extras</w:t>
      </w:r>
    </w:p>
    <w:p w:rsidR="007903ED" w:rsidRPr="00C44707" w:rsidRDefault="007262AC" w:rsidP="00571D1A">
      <w:pPr>
        <w:pStyle w:val="ListParagraph"/>
        <w:widowControl w:val="0"/>
        <w:numPr>
          <w:ilvl w:val="0"/>
          <w:numId w:val="16"/>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You pay wholesale cost. NVA</w:t>
      </w:r>
      <w:r w:rsidR="007903ED" w:rsidRPr="00C44707">
        <w:rPr>
          <w:rFonts w:ascii="Times New Roman" w:eastAsia="Times New Roman" w:hAnsi="Times New Roman" w:cs="Times New Roman"/>
          <w:kern w:val="28"/>
          <w:sz w:val="24"/>
          <w:szCs w:val="24"/>
          <w14:cntxtAlts/>
        </w:rPr>
        <w:t xml:space="preserve"> monitors charges.</w:t>
      </w:r>
    </w:p>
    <w:p w:rsidR="007903ED" w:rsidRDefault="007903ED" w:rsidP="007903ED">
      <w:pPr>
        <w:widowControl w:val="0"/>
        <w:spacing w:after="0" w:line="288" w:lineRule="auto"/>
        <w:rPr>
          <w:rFonts w:ascii="Times New Roman" w:eastAsia="Times New Roman" w:hAnsi="Times New Roman" w:cs="Times New Roman"/>
          <w:b/>
          <w:bCs/>
          <w:kern w:val="28"/>
          <w:sz w:val="24"/>
          <w:szCs w:val="24"/>
          <w14:cntxtAlts/>
        </w:rPr>
      </w:pPr>
      <w:r w:rsidRPr="00C44707">
        <w:rPr>
          <w:rFonts w:ascii="Times New Roman" w:eastAsia="Times New Roman" w:hAnsi="Times New Roman" w:cs="Times New Roman"/>
          <w:b/>
          <w:bCs/>
          <w:kern w:val="28"/>
          <w:sz w:val="24"/>
          <w:szCs w:val="24"/>
          <w14:cntxtAlts/>
        </w:rPr>
        <w:t> </w:t>
      </w:r>
    </w:p>
    <w:p w:rsidR="00C44707" w:rsidRPr="00C44707" w:rsidRDefault="00C44707" w:rsidP="007903ED">
      <w:pPr>
        <w:widowControl w:val="0"/>
        <w:spacing w:after="0" w:line="288" w:lineRule="auto"/>
        <w:rPr>
          <w:rFonts w:ascii="Times New Roman" w:eastAsia="Times New Roman" w:hAnsi="Times New Roman" w:cs="Times New Roman"/>
          <w:b/>
          <w:bCs/>
          <w:kern w:val="28"/>
          <w:sz w:val="24"/>
          <w:szCs w:val="24"/>
          <w14:cntxtAlts/>
        </w:rPr>
      </w:pPr>
    </w:p>
    <w:p w:rsidR="007903ED" w:rsidRPr="00C44707" w:rsidRDefault="007903ED" w:rsidP="00571D1A">
      <w:pPr>
        <w:pStyle w:val="ListParagraph"/>
        <w:widowControl w:val="0"/>
        <w:numPr>
          <w:ilvl w:val="0"/>
          <w:numId w:val="11"/>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b/>
          <w:bCs/>
          <w:kern w:val="28"/>
          <w:sz w:val="24"/>
          <w:szCs w:val="24"/>
          <w14:cntxtAlts/>
        </w:rPr>
        <w:t>Payments</w:t>
      </w:r>
    </w:p>
    <w:p w:rsidR="007903ED" w:rsidRPr="00C44707" w:rsidRDefault="007903ED" w:rsidP="00003E81">
      <w:pPr>
        <w:pStyle w:val="ListParagraph"/>
        <w:widowControl w:val="0"/>
        <w:numPr>
          <w:ilvl w:val="0"/>
          <w:numId w:val="16"/>
        </w:numPr>
        <w:spacing w:after="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Your basics, as listed above, are covered by the fund. You pay the optometrist or ophthalmologist for the extras.</w:t>
      </w:r>
    </w:p>
    <w:p w:rsidR="007903ED" w:rsidRPr="00C44707" w:rsidRDefault="007903ED" w:rsidP="00003E81">
      <w:pPr>
        <w:pStyle w:val="ListParagraph"/>
        <w:numPr>
          <w:ilvl w:val="0"/>
          <w:numId w:val="11"/>
        </w:numPr>
        <w:spacing w:after="0" w:line="240" w:lineRule="exact"/>
        <w:rPr>
          <w:rFonts w:ascii="Times New Roman" w:eastAsia="Times New Roman" w:hAnsi="Times New Roman" w:cs="Times New Roman"/>
          <w:b/>
          <w:bCs/>
          <w:kern w:val="28"/>
          <w:sz w:val="24"/>
          <w:szCs w:val="24"/>
          <w14:cntxtAlts/>
        </w:rPr>
      </w:pPr>
      <w:r w:rsidRPr="00C44707">
        <w:rPr>
          <w:rFonts w:ascii="Times New Roman" w:eastAsia="Times New Roman" w:hAnsi="Times New Roman" w:cs="Times New Roman"/>
          <w:b/>
          <w:bCs/>
          <w:kern w:val="28"/>
          <w:sz w:val="24"/>
          <w:szCs w:val="24"/>
          <w14:cntxtAlts/>
        </w:rPr>
        <w:lastRenderedPageBreak/>
        <w:t>How does an eligible person use the NVA Vision Benefits?</w:t>
      </w:r>
    </w:p>
    <w:p w:rsidR="001F2B56" w:rsidRPr="00C44707" w:rsidRDefault="001F2B56" w:rsidP="001F2B56">
      <w:pPr>
        <w:pStyle w:val="ListParagraph"/>
        <w:spacing w:after="0" w:line="240" w:lineRule="exact"/>
        <w:rPr>
          <w:rFonts w:ascii="Times New Roman" w:eastAsia="Times New Roman" w:hAnsi="Times New Roman" w:cs="Times New Roman"/>
          <w:b/>
          <w:bCs/>
          <w:kern w:val="28"/>
          <w:sz w:val="24"/>
          <w:szCs w:val="24"/>
          <w14:cntxtAlts/>
        </w:rPr>
      </w:pPr>
    </w:p>
    <w:p w:rsidR="007903ED" w:rsidRPr="00C44707" w:rsidRDefault="007903ED" w:rsidP="00003E81">
      <w:pPr>
        <w:pStyle w:val="ListParagraph"/>
        <w:numPr>
          <w:ilvl w:val="0"/>
          <w:numId w:val="16"/>
        </w:numPr>
        <w:spacing w:after="0" w:line="240" w:lineRule="exact"/>
        <w:rPr>
          <w:rFonts w:ascii="Times New Roman" w:eastAsia="Times New Roman" w:hAnsi="Times New Roman" w:cs="Times New Roman"/>
          <w:b/>
          <w:bCs/>
          <w:kern w:val="28"/>
          <w:sz w:val="24"/>
          <w:szCs w:val="24"/>
          <w14:cntxtAlts/>
        </w:rPr>
      </w:pPr>
      <w:r w:rsidRPr="00C44707">
        <w:rPr>
          <w:rFonts w:ascii="Times New Roman" w:eastAsia="Times New Roman" w:hAnsi="Times New Roman" w:cs="Times New Roman"/>
          <w:kern w:val="28"/>
          <w:sz w:val="24"/>
          <w:szCs w:val="24"/>
          <w14:cntxtAlts/>
        </w:rPr>
        <w:t>Obtain a list of eligible providers from your Building Representative</w:t>
      </w:r>
      <w:r w:rsidR="00C4036F" w:rsidRPr="00C44707">
        <w:rPr>
          <w:rFonts w:ascii="Times New Roman" w:eastAsia="Times New Roman" w:hAnsi="Times New Roman" w:cs="Times New Roman"/>
          <w:kern w:val="28"/>
          <w:sz w:val="24"/>
          <w:szCs w:val="24"/>
          <w14:cntxtAlts/>
        </w:rPr>
        <w:t xml:space="preserve"> –or-</w:t>
      </w:r>
    </w:p>
    <w:p w:rsidR="00C4036F" w:rsidRPr="00C44707" w:rsidRDefault="00C4036F" w:rsidP="00003E81">
      <w:pPr>
        <w:pStyle w:val="ListParagraph"/>
        <w:numPr>
          <w:ilvl w:val="0"/>
          <w:numId w:val="16"/>
        </w:numPr>
        <w:spacing w:after="0" w:line="240" w:lineRule="exact"/>
        <w:rPr>
          <w:rFonts w:ascii="Times New Roman" w:eastAsia="Times New Roman" w:hAnsi="Times New Roman" w:cs="Times New Roman"/>
          <w:b/>
          <w:bCs/>
          <w:kern w:val="28"/>
          <w:sz w:val="24"/>
          <w:szCs w:val="24"/>
          <w14:cntxtAlts/>
        </w:rPr>
      </w:pPr>
      <w:r w:rsidRPr="00C44707">
        <w:rPr>
          <w:rFonts w:ascii="Times New Roman" w:eastAsia="Times New Roman" w:hAnsi="Times New Roman" w:cs="Times New Roman"/>
          <w:kern w:val="28"/>
          <w:sz w:val="24"/>
          <w:szCs w:val="24"/>
          <w14:cntxtAlts/>
        </w:rPr>
        <w:t xml:space="preserve">Go to PFTHW.org  </w:t>
      </w:r>
    </w:p>
    <w:p w:rsidR="007903ED" w:rsidRPr="00C44707" w:rsidRDefault="007903ED" w:rsidP="00003E81">
      <w:pPr>
        <w:pStyle w:val="ListParagraph"/>
        <w:numPr>
          <w:ilvl w:val="0"/>
          <w:numId w:val="16"/>
        </w:numPr>
        <w:spacing w:after="0" w:line="240" w:lineRule="exact"/>
        <w:rPr>
          <w:rFonts w:ascii="Times New Roman" w:eastAsia="Times New Roman" w:hAnsi="Times New Roman" w:cs="Times New Roman"/>
          <w:b/>
          <w:bCs/>
          <w:kern w:val="28"/>
          <w:sz w:val="24"/>
          <w:szCs w:val="24"/>
          <w14:cntxtAlts/>
        </w:rPr>
      </w:pPr>
      <w:r w:rsidRPr="00C44707">
        <w:rPr>
          <w:rFonts w:ascii="Times New Roman" w:eastAsia="Times New Roman" w:hAnsi="Times New Roman" w:cs="Times New Roman"/>
          <w:kern w:val="28"/>
          <w:sz w:val="24"/>
          <w:szCs w:val="24"/>
          <w14:cntxtAlts/>
        </w:rPr>
        <w:t>Make your</w:t>
      </w:r>
      <w:r w:rsidR="00003E81" w:rsidRPr="00C44707">
        <w:rPr>
          <w:rFonts w:ascii="Times New Roman" w:eastAsia="Times New Roman" w:hAnsi="Times New Roman" w:cs="Times New Roman"/>
          <w:kern w:val="28"/>
          <w:sz w:val="24"/>
          <w:szCs w:val="24"/>
          <w14:cntxtAlts/>
        </w:rPr>
        <w:t xml:space="preserve"> appointment and notify the NVA</w:t>
      </w:r>
      <w:r w:rsidRPr="00C44707">
        <w:rPr>
          <w:rFonts w:ascii="Times New Roman" w:eastAsia="Times New Roman" w:hAnsi="Times New Roman" w:cs="Times New Roman"/>
          <w:kern w:val="28"/>
          <w:sz w:val="24"/>
          <w:szCs w:val="24"/>
          <w14:cntxtAlts/>
        </w:rPr>
        <w:t xml:space="preserve"> participating provider that your coverage is administrated by NVA and sponsored by the PFT</w:t>
      </w:r>
      <w:r w:rsidR="00003E81" w:rsidRPr="00C44707">
        <w:rPr>
          <w:rFonts w:ascii="Times New Roman" w:eastAsia="Times New Roman" w:hAnsi="Times New Roman" w:cs="Times New Roman"/>
          <w:kern w:val="28"/>
          <w:sz w:val="24"/>
          <w:szCs w:val="24"/>
          <w14:cntxtAlts/>
        </w:rPr>
        <w:t>.</w:t>
      </w:r>
    </w:p>
    <w:p w:rsidR="007903ED" w:rsidRPr="00C44707" w:rsidRDefault="007903ED" w:rsidP="007903ED">
      <w:pPr>
        <w:widowControl w:val="0"/>
        <w:spacing w:after="180" w:line="288" w:lineRule="auto"/>
        <w:rPr>
          <w:rFonts w:ascii="Times New Roman" w:eastAsia="Times New Roman" w:hAnsi="Times New Roman" w:cs="Times New Roman"/>
          <w:kern w:val="28"/>
          <w:sz w:val="24"/>
          <w:szCs w:val="24"/>
          <w14:cntxtAlts/>
        </w:rPr>
      </w:pPr>
      <w:r w:rsidRPr="00C44707">
        <w:rPr>
          <w:rFonts w:ascii="Times New Roman" w:eastAsia="Times New Roman" w:hAnsi="Times New Roman" w:cs="Times New Roman"/>
          <w:kern w:val="28"/>
          <w:sz w:val="24"/>
          <w:szCs w:val="24"/>
          <w14:cntxtAlts/>
        </w:rPr>
        <w:t> </w:t>
      </w:r>
    </w:p>
    <w:p w:rsidR="00D36886" w:rsidRPr="00C44707" w:rsidRDefault="00D36886" w:rsidP="00D36886">
      <w:pPr>
        <w:widowControl w:val="0"/>
        <w:spacing w:after="180" w:line="288" w:lineRule="auto"/>
        <w:jc w:val="center"/>
        <w:rPr>
          <w:rFonts w:ascii="Times New Roman" w:eastAsia="Times New Roman" w:hAnsi="Times New Roman" w:cs="Times New Roman"/>
          <w:b/>
          <w:bCs/>
          <w:color w:val="000000"/>
          <w:kern w:val="28"/>
          <w:sz w:val="24"/>
          <w:szCs w:val="24"/>
          <w14:cntxtAlts/>
        </w:rPr>
      </w:pPr>
      <w:r w:rsidRPr="00C44707">
        <w:rPr>
          <w:rFonts w:ascii="Times New Roman" w:eastAsia="Times New Roman" w:hAnsi="Times New Roman" w:cs="Times New Roman"/>
          <w:b/>
          <w:bCs/>
          <w:color w:val="000000"/>
          <w:kern w:val="28"/>
          <w:sz w:val="24"/>
          <w:szCs w:val="24"/>
          <w14:cntxtAlts/>
        </w:rPr>
        <w:t xml:space="preserve">CONDITIONS APPLICABLE TO BOTH </w:t>
      </w:r>
      <w:r w:rsidR="00110A08" w:rsidRPr="00C44707">
        <w:rPr>
          <w:rFonts w:ascii="Times New Roman" w:eastAsia="Times New Roman" w:hAnsi="Times New Roman" w:cs="Times New Roman"/>
          <w:b/>
          <w:bCs/>
          <w:color w:val="000000"/>
          <w:kern w:val="28"/>
          <w:sz w:val="24"/>
          <w:szCs w:val="24"/>
          <w14:cntxtAlts/>
        </w:rPr>
        <w:t xml:space="preserve">VISION </w:t>
      </w:r>
      <w:r w:rsidRPr="00C44707">
        <w:rPr>
          <w:rFonts w:ascii="Times New Roman" w:eastAsia="Times New Roman" w:hAnsi="Times New Roman" w:cs="Times New Roman"/>
          <w:b/>
          <w:bCs/>
          <w:color w:val="000000"/>
          <w:kern w:val="28"/>
          <w:sz w:val="24"/>
          <w:szCs w:val="24"/>
          <w14:cntxtAlts/>
        </w:rPr>
        <w:t>PLANS</w:t>
      </w:r>
    </w:p>
    <w:p w:rsidR="00837B88" w:rsidRPr="00C44707" w:rsidRDefault="00837B88" w:rsidP="00FA3F00">
      <w:pPr>
        <w:pStyle w:val="ListParagraph"/>
        <w:widowControl w:val="0"/>
        <w:numPr>
          <w:ilvl w:val="0"/>
          <w:numId w:val="11"/>
        </w:numPr>
        <w:spacing w:after="0" w:line="360"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b/>
          <w:bCs/>
          <w:color w:val="000000"/>
          <w:kern w:val="28"/>
          <w:sz w:val="24"/>
          <w:szCs w:val="24"/>
          <w14:cntxtAlts/>
        </w:rPr>
        <w:t>Benefit Periods</w:t>
      </w:r>
    </w:p>
    <w:p w:rsidR="00FA3F00" w:rsidRPr="00C44707" w:rsidRDefault="00837B88" w:rsidP="00FA3F00">
      <w:pPr>
        <w:pStyle w:val="ListParagraph"/>
        <w:widowControl w:val="0"/>
        <w:numPr>
          <w:ilvl w:val="0"/>
          <w:numId w:val="18"/>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Examination – Every calendar year</w:t>
      </w:r>
    </w:p>
    <w:p w:rsidR="00837B88" w:rsidRPr="00C44707" w:rsidRDefault="00837B88" w:rsidP="00FA3F00">
      <w:pPr>
        <w:pStyle w:val="ListParagraph"/>
        <w:widowControl w:val="0"/>
        <w:numPr>
          <w:ilvl w:val="0"/>
          <w:numId w:val="18"/>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Lenses and frames or contacts once every two calendar years unless a lens change (.5 diopters is required)</w:t>
      </w:r>
    </w:p>
    <w:p w:rsidR="00837B88" w:rsidRPr="00C44707" w:rsidRDefault="00837B88" w:rsidP="00FA3F00">
      <w:pPr>
        <w:pStyle w:val="ListParagraph"/>
        <w:widowControl w:val="0"/>
        <w:numPr>
          <w:ilvl w:val="0"/>
          <w:numId w:val="11"/>
        </w:numPr>
        <w:spacing w:after="0" w:line="360"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b/>
          <w:bCs/>
          <w:color w:val="000000"/>
          <w:kern w:val="28"/>
          <w:sz w:val="24"/>
          <w:szCs w:val="24"/>
          <w14:cntxtAlts/>
        </w:rPr>
        <w:t>Contact Lenses</w:t>
      </w:r>
    </w:p>
    <w:p w:rsidR="00FA3F00" w:rsidRPr="00C44707" w:rsidRDefault="00837B88" w:rsidP="00FA3F00">
      <w:pPr>
        <w:pStyle w:val="ListParagraph"/>
        <w:widowControl w:val="0"/>
        <w:numPr>
          <w:ilvl w:val="0"/>
          <w:numId w:val="19"/>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 xml:space="preserve">Contact lenses – Only if medically required as verified by the PFT Health and Welfare Doctor – up </w:t>
      </w:r>
      <w:r w:rsidR="001F2B56" w:rsidRPr="00C44707">
        <w:rPr>
          <w:rFonts w:ascii="Times New Roman" w:eastAsia="Times New Roman" w:hAnsi="Times New Roman" w:cs="Times New Roman"/>
          <w:color w:val="000000"/>
          <w:kern w:val="28"/>
          <w:sz w:val="24"/>
          <w:szCs w:val="24"/>
          <w14:cntxtAlts/>
        </w:rPr>
        <w:t xml:space="preserve">to $80.00 a </w:t>
      </w:r>
      <w:proofErr w:type="spellStart"/>
      <w:r w:rsidR="001F2B56" w:rsidRPr="00C44707">
        <w:rPr>
          <w:rFonts w:ascii="Times New Roman" w:eastAsia="Times New Roman" w:hAnsi="Times New Roman" w:cs="Times New Roman"/>
          <w:color w:val="000000"/>
          <w:kern w:val="28"/>
          <w:sz w:val="24"/>
          <w:szCs w:val="24"/>
          <w14:cntxtAlts/>
        </w:rPr>
        <w:t>len</w:t>
      </w:r>
      <w:proofErr w:type="spellEnd"/>
      <w:r w:rsidRPr="00C44707">
        <w:rPr>
          <w:rFonts w:ascii="Times New Roman" w:eastAsia="Times New Roman" w:hAnsi="Times New Roman" w:cs="Times New Roman"/>
          <w:color w:val="000000"/>
          <w:kern w:val="28"/>
          <w:sz w:val="24"/>
          <w:szCs w:val="24"/>
          <w14:cntxtAlts/>
        </w:rPr>
        <w:t xml:space="preserve"> (contact Health &amp; Welfare Office)</w:t>
      </w:r>
    </w:p>
    <w:p w:rsidR="00837B88" w:rsidRPr="00C44707" w:rsidRDefault="00837B88" w:rsidP="00FA3F00">
      <w:pPr>
        <w:pStyle w:val="ListParagraph"/>
        <w:widowControl w:val="0"/>
        <w:numPr>
          <w:ilvl w:val="0"/>
          <w:numId w:val="19"/>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Contact lenses that a</w:t>
      </w:r>
      <w:r w:rsidR="00FA3F00" w:rsidRPr="00C44707">
        <w:rPr>
          <w:rFonts w:ascii="Times New Roman" w:eastAsia="Times New Roman" w:hAnsi="Times New Roman" w:cs="Times New Roman"/>
          <w:color w:val="000000"/>
          <w:kern w:val="28"/>
          <w:sz w:val="24"/>
          <w:szCs w:val="24"/>
          <w14:cntxtAlts/>
        </w:rPr>
        <w:t xml:space="preserve">re not medically required will </w:t>
      </w:r>
      <w:r w:rsidRPr="00C44707">
        <w:rPr>
          <w:rFonts w:ascii="Times New Roman" w:eastAsia="Times New Roman" w:hAnsi="Times New Roman" w:cs="Times New Roman"/>
          <w:color w:val="000000"/>
          <w:kern w:val="28"/>
          <w:sz w:val="24"/>
          <w:szCs w:val="24"/>
          <w14:cntxtAlts/>
        </w:rPr>
        <w:t>receive an allowance of $73.00 (including the examination</w:t>
      </w:r>
      <w:r w:rsidR="00C77FD5" w:rsidRPr="00C44707">
        <w:rPr>
          <w:rFonts w:ascii="Times New Roman" w:eastAsia="Times New Roman" w:hAnsi="Times New Roman" w:cs="Times New Roman"/>
          <w:color w:val="000000"/>
          <w:kern w:val="28"/>
          <w:sz w:val="24"/>
          <w:szCs w:val="24"/>
          <w14:cntxtAlts/>
        </w:rPr>
        <w:t xml:space="preserve"> allowance of $25</w:t>
      </w:r>
      <w:r w:rsidRPr="00C44707">
        <w:rPr>
          <w:rFonts w:ascii="Times New Roman" w:eastAsia="Times New Roman" w:hAnsi="Times New Roman" w:cs="Times New Roman"/>
          <w:color w:val="000000"/>
          <w:kern w:val="28"/>
          <w:sz w:val="24"/>
          <w:szCs w:val="24"/>
          <w14:cntxtAlts/>
        </w:rPr>
        <w:t>)</w:t>
      </w:r>
    </w:p>
    <w:p w:rsidR="00837B88" w:rsidRPr="00C44707" w:rsidRDefault="00837B88" w:rsidP="00837B88">
      <w:pPr>
        <w:widowControl w:val="0"/>
        <w:spacing w:after="0" w:line="360"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b/>
          <w:bCs/>
          <w:color w:val="000000"/>
          <w:kern w:val="28"/>
          <w:sz w:val="24"/>
          <w:szCs w:val="24"/>
          <w14:cntxtAlts/>
        </w:rPr>
        <w:t xml:space="preserve">   Exclusions and Limitations</w:t>
      </w:r>
    </w:p>
    <w:p w:rsidR="00732A1B" w:rsidRPr="00C44707" w:rsidRDefault="00837B88" w:rsidP="00732A1B">
      <w:pPr>
        <w:pStyle w:val="ListParagraph"/>
        <w:widowControl w:val="0"/>
        <w:numPr>
          <w:ilvl w:val="0"/>
          <w:numId w:val="21"/>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Expenses for which benefits are payable under any Workers’ Compensation Law</w:t>
      </w:r>
    </w:p>
    <w:p w:rsidR="00732A1B" w:rsidRPr="00C44707" w:rsidRDefault="00837B88" w:rsidP="00732A1B">
      <w:pPr>
        <w:pStyle w:val="ListParagraph"/>
        <w:widowControl w:val="0"/>
        <w:numPr>
          <w:ilvl w:val="0"/>
          <w:numId w:val="21"/>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ligatures w14:val="standard"/>
          <w14:cntxtAlts/>
        </w:rPr>
        <w:t> </w:t>
      </w:r>
      <w:r w:rsidRPr="00C44707">
        <w:rPr>
          <w:rFonts w:ascii="Times New Roman" w:eastAsia="Times New Roman" w:hAnsi="Times New Roman" w:cs="Times New Roman"/>
          <w:color w:val="000000"/>
          <w:kern w:val="28"/>
          <w:sz w:val="24"/>
          <w:szCs w:val="24"/>
          <w14:cntxtAlts/>
        </w:rPr>
        <w:t xml:space="preserve">Special procedures such as surgical or medical treatment of the eyes, </w:t>
      </w:r>
      <w:proofErr w:type="spellStart"/>
      <w:r w:rsidRPr="00C44707">
        <w:rPr>
          <w:rFonts w:ascii="Times New Roman" w:eastAsia="Times New Roman" w:hAnsi="Times New Roman" w:cs="Times New Roman"/>
          <w:color w:val="000000"/>
          <w:kern w:val="28"/>
          <w:sz w:val="24"/>
          <w:szCs w:val="24"/>
          <w14:cntxtAlts/>
        </w:rPr>
        <w:t>orthoptics</w:t>
      </w:r>
      <w:proofErr w:type="spellEnd"/>
      <w:r w:rsidRPr="00C44707">
        <w:rPr>
          <w:rFonts w:ascii="Times New Roman" w:eastAsia="Times New Roman" w:hAnsi="Times New Roman" w:cs="Times New Roman"/>
          <w:color w:val="000000"/>
          <w:kern w:val="28"/>
          <w:sz w:val="24"/>
          <w:szCs w:val="24"/>
          <w14:cntxtAlts/>
        </w:rPr>
        <w:t>, and visual training</w:t>
      </w:r>
    </w:p>
    <w:p w:rsidR="00732A1B" w:rsidRPr="00C44707" w:rsidRDefault="00837B88" w:rsidP="00732A1B">
      <w:pPr>
        <w:pStyle w:val="ListParagraph"/>
        <w:widowControl w:val="0"/>
        <w:numPr>
          <w:ilvl w:val="0"/>
          <w:numId w:val="21"/>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Replacement of los</w:t>
      </w:r>
      <w:r w:rsidR="00732A1B" w:rsidRPr="00C44707">
        <w:rPr>
          <w:rFonts w:ascii="Times New Roman" w:eastAsia="Times New Roman" w:hAnsi="Times New Roman" w:cs="Times New Roman"/>
          <w:color w:val="000000"/>
          <w:kern w:val="28"/>
          <w:sz w:val="24"/>
          <w:szCs w:val="24"/>
          <w14:cntxtAlts/>
        </w:rPr>
        <w:t>t, stolen or broken lenses and/</w:t>
      </w:r>
      <w:r w:rsidRPr="00C44707">
        <w:rPr>
          <w:rFonts w:ascii="Times New Roman" w:eastAsia="Times New Roman" w:hAnsi="Times New Roman" w:cs="Times New Roman"/>
          <w:color w:val="000000"/>
          <w:kern w:val="28"/>
          <w:sz w:val="24"/>
          <w:szCs w:val="24"/>
          <w14:cntxtAlts/>
        </w:rPr>
        <w:t>or frames (until allotted waiting period stated above has been completed)</w:t>
      </w:r>
    </w:p>
    <w:p w:rsidR="00732A1B" w:rsidRPr="00C44707" w:rsidRDefault="00837B88" w:rsidP="00732A1B">
      <w:pPr>
        <w:pStyle w:val="ListParagraph"/>
        <w:widowControl w:val="0"/>
        <w:numPr>
          <w:ilvl w:val="0"/>
          <w:numId w:val="21"/>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Services or supplies not</w:t>
      </w:r>
      <w:r w:rsidR="00732A1B" w:rsidRPr="00C44707">
        <w:rPr>
          <w:rFonts w:ascii="Times New Roman" w:eastAsia="Times New Roman" w:hAnsi="Times New Roman" w:cs="Times New Roman"/>
          <w:color w:val="000000"/>
          <w:kern w:val="28"/>
          <w:sz w:val="24"/>
          <w:szCs w:val="24"/>
          <w14:cntxtAlts/>
        </w:rPr>
        <w:t xml:space="preserve"> listed in the Benefits listed </w:t>
      </w:r>
      <w:r w:rsidRPr="00C44707">
        <w:rPr>
          <w:rFonts w:ascii="Times New Roman" w:eastAsia="Times New Roman" w:hAnsi="Times New Roman" w:cs="Times New Roman"/>
          <w:color w:val="000000"/>
          <w:kern w:val="28"/>
          <w:sz w:val="24"/>
          <w:szCs w:val="24"/>
          <w14:cntxtAlts/>
        </w:rPr>
        <w:t>above</w:t>
      </w:r>
    </w:p>
    <w:p w:rsidR="00732A1B" w:rsidRPr="00C44707" w:rsidRDefault="00837B88" w:rsidP="00732A1B">
      <w:pPr>
        <w:pStyle w:val="ListParagraph"/>
        <w:widowControl w:val="0"/>
        <w:numPr>
          <w:ilvl w:val="0"/>
          <w:numId w:val="21"/>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Expenses for serv</w:t>
      </w:r>
      <w:r w:rsidR="008C5889" w:rsidRPr="00C44707">
        <w:rPr>
          <w:rFonts w:ascii="Times New Roman" w:eastAsia="Times New Roman" w:hAnsi="Times New Roman" w:cs="Times New Roman"/>
          <w:color w:val="000000"/>
          <w:kern w:val="28"/>
          <w:sz w:val="24"/>
          <w:szCs w:val="24"/>
          <w14:cntxtAlts/>
        </w:rPr>
        <w:t xml:space="preserve">ices and supplies for which no </w:t>
      </w:r>
      <w:r w:rsidRPr="00C44707">
        <w:rPr>
          <w:rFonts w:ascii="Times New Roman" w:eastAsia="Times New Roman" w:hAnsi="Times New Roman" w:cs="Times New Roman"/>
          <w:color w:val="000000"/>
          <w:kern w:val="28"/>
          <w:sz w:val="24"/>
          <w:szCs w:val="24"/>
          <w14:cntxtAlts/>
        </w:rPr>
        <w:t>payment is required of the member</w:t>
      </w:r>
    </w:p>
    <w:p w:rsidR="00732A1B" w:rsidRPr="00C44707" w:rsidRDefault="00837B88" w:rsidP="00732A1B">
      <w:pPr>
        <w:pStyle w:val="ListParagraph"/>
        <w:widowControl w:val="0"/>
        <w:numPr>
          <w:ilvl w:val="0"/>
          <w:numId w:val="21"/>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ligatures w14:val="standard"/>
          <w14:cntxtAlts/>
        </w:rPr>
        <w:t> </w:t>
      </w:r>
      <w:r w:rsidRPr="00C44707">
        <w:rPr>
          <w:rFonts w:ascii="Times New Roman" w:eastAsia="Times New Roman" w:hAnsi="Times New Roman" w:cs="Times New Roman"/>
          <w:color w:val="000000"/>
          <w:kern w:val="28"/>
          <w:sz w:val="24"/>
          <w:szCs w:val="24"/>
          <w14:cntxtAlts/>
        </w:rPr>
        <w:t>Expenses for services and su</w:t>
      </w:r>
      <w:r w:rsidR="008C5889" w:rsidRPr="00C44707">
        <w:rPr>
          <w:rFonts w:ascii="Times New Roman" w:eastAsia="Times New Roman" w:hAnsi="Times New Roman" w:cs="Times New Roman"/>
          <w:color w:val="000000"/>
          <w:kern w:val="28"/>
          <w:sz w:val="24"/>
          <w:szCs w:val="24"/>
          <w14:cntxtAlts/>
        </w:rPr>
        <w:t xml:space="preserve">pplies unless they are </w:t>
      </w:r>
      <w:r w:rsidRPr="00C44707">
        <w:rPr>
          <w:rFonts w:ascii="Times New Roman" w:eastAsia="Times New Roman" w:hAnsi="Times New Roman" w:cs="Times New Roman"/>
          <w:color w:val="000000"/>
          <w:kern w:val="28"/>
          <w:sz w:val="24"/>
          <w:szCs w:val="24"/>
          <w14:cntxtAlts/>
        </w:rPr>
        <w:t>prescribed by a legally</w:t>
      </w:r>
      <w:r w:rsidR="00732A1B" w:rsidRPr="00C44707">
        <w:rPr>
          <w:rFonts w:ascii="Times New Roman" w:eastAsia="Times New Roman" w:hAnsi="Times New Roman" w:cs="Times New Roman"/>
          <w:color w:val="000000"/>
          <w:kern w:val="28"/>
          <w:sz w:val="24"/>
          <w:szCs w:val="24"/>
          <w14:cntxtAlts/>
        </w:rPr>
        <w:t xml:space="preserve"> qualified ophthalmologist,    </w:t>
      </w:r>
      <w:r w:rsidRPr="00C44707">
        <w:rPr>
          <w:rFonts w:ascii="Times New Roman" w:eastAsia="Times New Roman" w:hAnsi="Times New Roman" w:cs="Times New Roman"/>
          <w:color w:val="000000"/>
          <w:kern w:val="28"/>
          <w:sz w:val="24"/>
          <w:szCs w:val="24"/>
          <w14:cntxtAlts/>
        </w:rPr>
        <w:t>physician, optometrist, or optician</w:t>
      </w:r>
    </w:p>
    <w:p w:rsidR="00C4036F" w:rsidRPr="00C44707" w:rsidRDefault="00C4036F" w:rsidP="00732A1B">
      <w:pPr>
        <w:pStyle w:val="ListParagraph"/>
        <w:widowControl w:val="0"/>
        <w:numPr>
          <w:ilvl w:val="0"/>
          <w:numId w:val="21"/>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Medical exams</w:t>
      </w:r>
    </w:p>
    <w:p w:rsidR="00837B88" w:rsidRPr="00C44707" w:rsidRDefault="00837B88" w:rsidP="00732A1B">
      <w:pPr>
        <w:pStyle w:val="ListParagraph"/>
        <w:widowControl w:val="0"/>
        <w:numPr>
          <w:ilvl w:val="0"/>
          <w:numId w:val="21"/>
        </w:numPr>
        <w:spacing w:after="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ligatures w14:val="standard"/>
          <w14:cntxtAlts/>
        </w:rPr>
        <w:t> </w:t>
      </w:r>
      <w:r w:rsidRPr="00C44707">
        <w:rPr>
          <w:rFonts w:ascii="Times New Roman" w:eastAsia="Times New Roman" w:hAnsi="Times New Roman" w:cs="Times New Roman"/>
          <w:color w:val="000000"/>
          <w:kern w:val="28"/>
          <w:sz w:val="24"/>
          <w:szCs w:val="24"/>
          <w14:cntxtAlts/>
        </w:rPr>
        <w:t>In the event a mem</w:t>
      </w:r>
      <w:r w:rsidR="008C5889" w:rsidRPr="00C44707">
        <w:rPr>
          <w:rFonts w:ascii="Times New Roman" w:eastAsia="Times New Roman" w:hAnsi="Times New Roman" w:cs="Times New Roman"/>
          <w:color w:val="000000"/>
          <w:kern w:val="28"/>
          <w:sz w:val="24"/>
          <w:szCs w:val="24"/>
          <w14:cntxtAlts/>
        </w:rPr>
        <w:t xml:space="preserve">ber, spouse or an eligible </w:t>
      </w:r>
      <w:r w:rsidRPr="00C44707">
        <w:rPr>
          <w:rFonts w:ascii="Times New Roman" w:eastAsia="Times New Roman" w:hAnsi="Times New Roman" w:cs="Times New Roman"/>
          <w:color w:val="000000"/>
          <w:kern w:val="28"/>
          <w:sz w:val="24"/>
          <w:szCs w:val="24"/>
          <w14:cntxtAlts/>
        </w:rPr>
        <w:t>dependent is entitl</w:t>
      </w:r>
      <w:r w:rsidR="008C5889" w:rsidRPr="00C44707">
        <w:rPr>
          <w:rFonts w:ascii="Times New Roman" w:eastAsia="Times New Roman" w:hAnsi="Times New Roman" w:cs="Times New Roman"/>
          <w:color w:val="000000"/>
          <w:kern w:val="28"/>
          <w:sz w:val="24"/>
          <w:szCs w:val="24"/>
          <w14:cntxtAlts/>
        </w:rPr>
        <w:t xml:space="preserve">ed to receive payment from any </w:t>
      </w:r>
      <w:r w:rsidRPr="00C44707">
        <w:rPr>
          <w:rFonts w:ascii="Times New Roman" w:eastAsia="Times New Roman" w:hAnsi="Times New Roman" w:cs="Times New Roman"/>
          <w:color w:val="000000"/>
          <w:kern w:val="28"/>
          <w:sz w:val="24"/>
          <w:szCs w:val="24"/>
          <w14:cntxtAlts/>
        </w:rPr>
        <w:t>other source, then in such event the l</w:t>
      </w:r>
      <w:r w:rsidR="008C5889" w:rsidRPr="00C44707">
        <w:rPr>
          <w:rFonts w:ascii="Times New Roman" w:eastAsia="Times New Roman" w:hAnsi="Times New Roman" w:cs="Times New Roman"/>
          <w:color w:val="000000"/>
          <w:kern w:val="28"/>
          <w:sz w:val="24"/>
          <w:szCs w:val="24"/>
          <w14:cntxtAlts/>
        </w:rPr>
        <w:t xml:space="preserve">iability of this </w:t>
      </w:r>
      <w:r w:rsidRPr="00C44707">
        <w:rPr>
          <w:rFonts w:ascii="Times New Roman" w:eastAsia="Times New Roman" w:hAnsi="Times New Roman" w:cs="Times New Roman"/>
          <w:color w:val="000000"/>
          <w:kern w:val="28"/>
          <w:sz w:val="24"/>
          <w:szCs w:val="24"/>
          <w14:cntxtAlts/>
        </w:rPr>
        <w:t xml:space="preserve">Fund is limited solely </w:t>
      </w:r>
      <w:r w:rsidR="008C5889" w:rsidRPr="00C44707">
        <w:rPr>
          <w:rFonts w:ascii="Times New Roman" w:eastAsia="Times New Roman" w:hAnsi="Times New Roman" w:cs="Times New Roman"/>
          <w:color w:val="000000"/>
          <w:kern w:val="28"/>
          <w:sz w:val="24"/>
          <w:szCs w:val="24"/>
          <w14:cntxtAlts/>
        </w:rPr>
        <w:t xml:space="preserve">and completely to the </w:t>
      </w:r>
      <w:r w:rsidRPr="00C44707">
        <w:rPr>
          <w:rFonts w:ascii="Times New Roman" w:eastAsia="Times New Roman" w:hAnsi="Times New Roman" w:cs="Times New Roman"/>
          <w:color w:val="000000"/>
          <w:kern w:val="28"/>
          <w:sz w:val="24"/>
          <w:szCs w:val="24"/>
          <w14:cntxtAlts/>
        </w:rPr>
        <w:t>payment of the exce</w:t>
      </w:r>
      <w:r w:rsidR="008C5889" w:rsidRPr="00C44707">
        <w:rPr>
          <w:rFonts w:ascii="Times New Roman" w:eastAsia="Times New Roman" w:hAnsi="Times New Roman" w:cs="Times New Roman"/>
          <w:color w:val="000000"/>
          <w:kern w:val="28"/>
          <w:sz w:val="24"/>
          <w:szCs w:val="24"/>
          <w14:cntxtAlts/>
        </w:rPr>
        <w:t xml:space="preserve">ss, if any, of the amount </w:t>
      </w:r>
      <w:r w:rsidRPr="00C44707">
        <w:rPr>
          <w:rFonts w:ascii="Times New Roman" w:eastAsia="Times New Roman" w:hAnsi="Times New Roman" w:cs="Times New Roman"/>
          <w:color w:val="000000"/>
          <w:kern w:val="28"/>
          <w:sz w:val="24"/>
          <w:szCs w:val="24"/>
          <w14:cntxtAlts/>
        </w:rPr>
        <w:t xml:space="preserve">otherwise  payable </w:t>
      </w:r>
      <w:r w:rsidR="008C5889" w:rsidRPr="00C44707">
        <w:rPr>
          <w:rFonts w:ascii="Times New Roman" w:eastAsia="Times New Roman" w:hAnsi="Times New Roman" w:cs="Times New Roman"/>
          <w:color w:val="000000"/>
          <w:kern w:val="28"/>
          <w:sz w:val="24"/>
          <w:szCs w:val="24"/>
          <w14:cntxtAlts/>
        </w:rPr>
        <w:t xml:space="preserve">by this Fund. (Submit to other </w:t>
      </w:r>
      <w:r w:rsidRPr="00C44707">
        <w:rPr>
          <w:rFonts w:ascii="Times New Roman" w:eastAsia="Times New Roman" w:hAnsi="Times New Roman" w:cs="Times New Roman"/>
          <w:color w:val="000000"/>
          <w:kern w:val="28"/>
          <w:sz w:val="24"/>
          <w:szCs w:val="24"/>
          <w14:cntxtAlts/>
        </w:rPr>
        <w:t>Program first - th</w:t>
      </w:r>
      <w:r w:rsidR="008C5889" w:rsidRPr="00C44707">
        <w:rPr>
          <w:rFonts w:ascii="Times New Roman" w:eastAsia="Times New Roman" w:hAnsi="Times New Roman" w:cs="Times New Roman"/>
          <w:color w:val="000000"/>
          <w:kern w:val="28"/>
          <w:sz w:val="24"/>
          <w:szCs w:val="24"/>
          <w14:cntxtAlts/>
        </w:rPr>
        <w:t xml:space="preserve">en send copy of their form </w:t>
      </w:r>
      <w:r w:rsidRPr="00C44707">
        <w:rPr>
          <w:rFonts w:ascii="Times New Roman" w:eastAsia="Times New Roman" w:hAnsi="Times New Roman" w:cs="Times New Roman"/>
          <w:color w:val="000000"/>
          <w:kern w:val="28"/>
          <w:sz w:val="24"/>
          <w:szCs w:val="24"/>
          <w14:cntxtAlts/>
        </w:rPr>
        <w:t>showing payment with the PFT Vision Care form.)</w:t>
      </w:r>
    </w:p>
    <w:p w:rsidR="00110A08" w:rsidRPr="00C44707" w:rsidRDefault="00110A08" w:rsidP="00837B88">
      <w:pPr>
        <w:widowControl w:val="0"/>
        <w:spacing w:after="180" w:line="288" w:lineRule="auto"/>
        <w:rPr>
          <w:rFonts w:ascii="Times New Roman" w:eastAsia="Times New Roman" w:hAnsi="Times New Roman" w:cs="Times New Roman"/>
          <w:b/>
          <w:color w:val="000000"/>
          <w:kern w:val="28"/>
          <w:sz w:val="24"/>
          <w:szCs w:val="24"/>
          <w14:cntxtAlts/>
        </w:rPr>
      </w:pPr>
    </w:p>
    <w:p w:rsidR="0032300C" w:rsidRDefault="0032300C" w:rsidP="00837B88">
      <w:pPr>
        <w:widowControl w:val="0"/>
        <w:spacing w:after="180" w:line="288" w:lineRule="auto"/>
        <w:rPr>
          <w:rFonts w:ascii="Times New Roman" w:eastAsia="Times New Roman" w:hAnsi="Times New Roman" w:cs="Times New Roman"/>
          <w:b/>
          <w:color w:val="000000"/>
          <w:kern w:val="28"/>
          <w:sz w:val="24"/>
          <w:szCs w:val="24"/>
          <w14:cntxtAlts/>
        </w:rPr>
      </w:pPr>
    </w:p>
    <w:p w:rsidR="00812ACA" w:rsidRPr="00C44707" w:rsidRDefault="00450750" w:rsidP="00837B88">
      <w:pPr>
        <w:widowControl w:val="0"/>
        <w:spacing w:after="180" w:line="288" w:lineRule="auto"/>
        <w:rPr>
          <w:rFonts w:ascii="Times New Roman" w:eastAsia="Times New Roman" w:hAnsi="Times New Roman" w:cs="Times New Roman"/>
          <w:b/>
          <w:color w:val="000000"/>
          <w:kern w:val="28"/>
          <w:sz w:val="24"/>
          <w:szCs w:val="24"/>
          <w14:cntxtAlts/>
        </w:rPr>
      </w:pPr>
      <w:r w:rsidRPr="00C44707">
        <w:rPr>
          <w:rFonts w:ascii="Times New Roman" w:eastAsia="Times New Roman" w:hAnsi="Times New Roman" w:cs="Times New Roman"/>
          <w:b/>
          <w:color w:val="000000"/>
          <w:kern w:val="28"/>
          <w:sz w:val="24"/>
          <w:szCs w:val="24"/>
          <w14:cntxtAlts/>
        </w:rPr>
        <w:lastRenderedPageBreak/>
        <w:t>Dental Plan</w:t>
      </w:r>
    </w:p>
    <w:p w:rsidR="00837B88" w:rsidRPr="00C44707" w:rsidRDefault="00812ACA" w:rsidP="00837B88">
      <w:pPr>
        <w:widowControl w:val="0"/>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The dental plan administered by United Concordia provides for payment</w:t>
      </w:r>
      <w:r w:rsidR="00205BAA" w:rsidRPr="00C44707">
        <w:rPr>
          <w:rFonts w:ascii="Times New Roman" w:eastAsia="Times New Roman" w:hAnsi="Times New Roman" w:cs="Times New Roman"/>
          <w:color w:val="000000"/>
          <w:kern w:val="28"/>
          <w:sz w:val="24"/>
          <w:szCs w:val="24"/>
          <w14:cntxtAlts/>
        </w:rPr>
        <w:t xml:space="preserve"> </w:t>
      </w:r>
      <w:r w:rsidRPr="00C44707">
        <w:rPr>
          <w:rFonts w:ascii="Times New Roman" w:eastAsia="Times New Roman" w:hAnsi="Times New Roman" w:cs="Times New Roman"/>
          <w:color w:val="000000"/>
          <w:kern w:val="28"/>
          <w:sz w:val="24"/>
          <w:szCs w:val="24"/>
          <w14:cntxtAlts/>
        </w:rPr>
        <w:t>on the basis of the ‘usual and customary’ rather than on the basis of a fee schedule or table of allowances.  The ‘usual and customary fee’ is determined by the following:</w:t>
      </w:r>
    </w:p>
    <w:p w:rsidR="00812ACA" w:rsidRPr="00C44707" w:rsidRDefault="00812ACA" w:rsidP="00812ACA">
      <w:pPr>
        <w:pStyle w:val="ListParagraph"/>
        <w:widowControl w:val="0"/>
        <w:numPr>
          <w:ilvl w:val="0"/>
          <w:numId w:val="11"/>
        </w:numPr>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The usual fee charged by the dentist to the majority of his</w:t>
      </w:r>
      <w:r w:rsidR="001F2B56" w:rsidRPr="00C44707">
        <w:rPr>
          <w:rFonts w:ascii="Times New Roman" w:eastAsia="Times New Roman" w:hAnsi="Times New Roman" w:cs="Times New Roman"/>
          <w:color w:val="000000"/>
          <w:kern w:val="28"/>
          <w:sz w:val="24"/>
          <w:szCs w:val="24"/>
          <w14:cntxtAlts/>
        </w:rPr>
        <w:t xml:space="preserve"> or her</w:t>
      </w:r>
      <w:r w:rsidRPr="00C44707">
        <w:rPr>
          <w:rFonts w:ascii="Times New Roman" w:eastAsia="Times New Roman" w:hAnsi="Times New Roman" w:cs="Times New Roman"/>
          <w:color w:val="000000"/>
          <w:kern w:val="28"/>
          <w:sz w:val="24"/>
          <w:szCs w:val="24"/>
          <w14:cntxtAlts/>
        </w:rPr>
        <w:t xml:space="preserve"> patients for the procedure performed.</w:t>
      </w:r>
    </w:p>
    <w:p w:rsidR="00812ACA" w:rsidRPr="00C44707" w:rsidRDefault="00812ACA" w:rsidP="00812ACA">
      <w:pPr>
        <w:pStyle w:val="ListParagraph"/>
        <w:widowControl w:val="0"/>
        <w:numPr>
          <w:ilvl w:val="0"/>
          <w:numId w:val="11"/>
        </w:numPr>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The customary fee charged in a particular geographical and economic area for services performed by dentists of similar training and experience.</w:t>
      </w:r>
    </w:p>
    <w:p w:rsidR="00812ACA" w:rsidRPr="00C44707" w:rsidRDefault="00812ACA" w:rsidP="00812ACA">
      <w:pPr>
        <w:pStyle w:val="ListParagraph"/>
        <w:widowControl w:val="0"/>
        <w:numPr>
          <w:ilvl w:val="0"/>
          <w:numId w:val="11"/>
        </w:numPr>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The reasonable fee charged for services performed which involve unusual circumstances requirin</w:t>
      </w:r>
      <w:r w:rsidR="00205BAA" w:rsidRPr="00C44707">
        <w:rPr>
          <w:rFonts w:ascii="Times New Roman" w:eastAsia="Times New Roman" w:hAnsi="Times New Roman" w:cs="Times New Roman"/>
          <w:color w:val="000000"/>
          <w:kern w:val="28"/>
          <w:sz w:val="24"/>
          <w:szCs w:val="24"/>
          <w14:cntxtAlts/>
        </w:rPr>
        <w:t>g additional time, skill and spe</w:t>
      </w:r>
      <w:r w:rsidRPr="00C44707">
        <w:rPr>
          <w:rFonts w:ascii="Times New Roman" w:eastAsia="Times New Roman" w:hAnsi="Times New Roman" w:cs="Times New Roman"/>
          <w:color w:val="000000"/>
          <w:kern w:val="28"/>
          <w:sz w:val="24"/>
          <w:szCs w:val="24"/>
          <w14:cntxtAlts/>
        </w:rPr>
        <w:t xml:space="preserve">cial consideration. </w:t>
      </w:r>
    </w:p>
    <w:p w:rsidR="00205BAA" w:rsidRPr="00C44707" w:rsidRDefault="00205BAA" w:rsidP="00812ACA">
      <w:pPr>
        <w:pStyle w:val="ListParagraph"/>
        <w:widowControl w:val="0"/>
        <w:numPr>
          <w:ilvl w:val="0"/>
          <w:numId w:val="11"/>
        </w:numPr>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Limits determined by the Fund Administration.</w:t>
      </w:r>
    </w:p>
    <w:p w:rsidR="00205BAA" w:rsidRPr="00C44707" w:rsidRDefault="00205BAA" w:rsidP="00205BAA">
      <w:pPr>
        <w:widowControl w:val="0"/>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What is a participating dentist?</w:t>
      </w:r>
    </w:p>
    <w:p w:rsidR="00205BAA" w:rsidRPr="00C44707" w:rsidRDefault="00205BAA" w:rsidP="00205BAA">
      <w:pPr>
        <w:pStyle w:val="ListParagraph"/>
        <w:widowControl w:val="0"/>
        <w:numPr>
          <w:ilvl w:val="0"/>
          <w:numId w:val="37"/>
        </w:numPr>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 xml:space="preserve">A participating dentist is a dentist who has signed a contract with United Concordia.  The participating dentist agrees to accept the total allowable charge (prevailing fee) determined by United Concordia.  This becomes the basis for the 100%, 80% or 50% determination. </w:t>
      </w:r>
    </w:p>
    <w:p w:rsidR="00205BAA" w:rsidRPr="00C44707" w:rsidRDefault="00205BAA" w:rsidP="00205BAA">
      <w:pPr>
        <w:pStyle w:val="ListParagraph"/>
        <w:widowControl w:val="0"/>
        <w:numPr>
          <w:ilvl w:val="0"/>
          <w:numId w:val="37"/>
        </w:numPr>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 xml:space="preserve">The statement sent by United Concordia to the member will show the total charge allowed.  This charge represents the ‘prevailing fee’. </w:t>
      </w:r>
    </w:p>
    <w:p w:rsidR="00205BAA" w:rsidRPr="00C44707" w:rsidRDefault="00205BAA" w:rsidP="00205BAA">
      <w:pPr>
        <w:pStyle w:val="ListParagraph"/>
        <w:widowControl w:val="0"/>
        <w:numPr>
          <w:ilvl w:val="0"/>
          <w:numId w:val="37"/>
        </w:numPr>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The participating dentist must accept the total allowed charge (prevailing fee) as his or her fee.  United Concordia will pay the dentist 100%, 80% or 50% of the permitted total, depending upon the services.  The member pays either: nothing, or 20% of the prevailing fee, or 50% of the prevailing fee, depending on the services.  If the charge of a participating dentist exceeds the charge permitted by United Concordia, please call the Health and Welfare Fund office.</w:t>
      </w:r>
    </w:p>
    <w:p w:rsidR="00C17ED6" w:rsidRPr="00C44707" w:rsidRDefault="00C17ED6" w:rsidP="00205BAA">
      <w:pPr>
        <w:pStyle w:val="ListParagraph"/>
        <w:widowControl w:val="0"/>
        <w:numPr>
          <w:ilvl w:val="0"/>
          <w:numId w:val="37"/>
        </w:numPr>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Payments are made directly to the provider.</w:t>
      </w:r>
    </w:p>
    <w:p w:rsidR="00C17ED6" w:rsidRPr="00C44707" w:rsidRDefault="00C17ED6" w:rsidP="00C17ED6">
      <w:pPr>
        <w:widowControl w:val="0"/>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What is a nonparticipating dentist?</w:t>
      </w:r>
    </w:p>
    <w:p w:rsidR="00C17ED6" w:rsidRPr="00C44707" w:rsidRDefault="00C17ED6" w:rsidP="00C17ED6">
      <w:pPr>
        <w:pStyle w:val="ListParagraph"/>
        <w:widowControl w:val="0"/>
        <w:numPr>
          <w:ilvl w:val="0"/>
          <w:numId w:val="38"/>
        </w:numPr>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 xml:space="preserve">A nonparticipating dentist may charge more than the prevailing fee. In such cases, United Concordia will pay only 100%, 80% or 50% of the total allowable fee, depending on the services.  The member may then have to pay a fee to the dentist, depending on the service provided.  There are no controls over the fees of nonparticipating dentists. </w:t>
      </w:r>
    </w:p>
    <w:p w:rsidR="00AA334A" w:rsidRPr="0032300C" w:rsidRDefault="00C17ED6" w:rsidP="0032300C">
      <w:pPr>
        <w:pStyle w:val="ListParagraph"/>
        <w:widowControl w:val="0"/>
        <w:numPr>
          <w:ilvl w:val="0"/>
          <w:numId w:val="38"/>
        </w:numPr>
        <w:spacing w:after="180" w:line="288" w:lineRule="auto"/>
        <w:rPr>
          <w:rFonts w:ascii="Times New Roman" w:eastAsia="Times New Roman" w:hAnsi="Times New Roman" w:cs="Times New Roman"/>
          <w:color w:val="000000"/>
          <w:kern w:val="28"/>
          <w:sz w:val="24"/>
          <w:szCs w:val="24"/>
          <w14:cntxtAlts/>
        </w:rPr>
      </w:pPr>
      <w:r w:rsidRPr="00C44707">
        <w:rPr>
          <w:rFonts w:ascii="Times New Roman" w:eastAsia="Times New Roman" w:hAnsi="Times New Roman" w:cs="Times New Roman"/>
          <w:color w:val="000000"/>
          <w:kern w:val="28"/>
          <w:sz w:val="24"/>
          <w:szCs w:val="24"/>
          <w14:cntxtAlts/>
        </w:rPr>
        <w:t xml:space="preserve">Payments by United Concordia will be made to the subscriber, who is then responsible for paying the dentist. </w:t>
      </w:r>
    </w:p>
    <w:p w:rsidR="00AA334A" w:rsidRPr="00C44707" w:rsidRDefault="00AA334A" w:rsidP="00305471">
      <w:pPr>
        <w:widowControl w:val="0"/>
        <w:spacing w:after="180" w:line="288" w:lineRule="auto"/>
        <w:ind w:left="720"/>
        <w:rPr>
          <w:rFonts w:ascii="Times New Roman" w:eastAsia="Times New Roman" w:hAnsi="Times New Roman" w:cs="Times New Roman"/>
          <w:b/>
          <w:color w:val="000000"/>
          <w:kern w:val="28"/>
          <w:sz w:val="24"/>
          <w:szCs w:val="24"/>
          <w14:cntxtAlts/>
        </w:rPr>
      </w:pPr>
    </w:p>
    <w:p w:rsidR="00A9485A" w:rsidRPr="00C44707" w:rsidRDefault="00A9485A" w:rsidP="00305471">
      <w:pPr>
        <w:widowControl w:val="0"/>
        <w:spacing w:after="180" w:line="288" w:lineRule="auto"/>
        <w:ind w:left="720"/>
        <w:rPr>
          <w:rFonts w:ascii="Times New Roman" w:eastAsia="Times New Roman" w:hAnsi="Times New Roman" w:cs="Times New Roman"/>
          <w:b/>
          <w:color w:val="000000"/>
          <w:kern w:val="28"/>
          <w:sz w:val="24"/>
          <w:szCs w:val="24"/>
          <w14:cntxtAlts/>
        </w:rPr>
      </w:pPr>
      <w:r w:rsidRPr="00C44707">
        <w:rPr>
          <w:rFonts w:ascii="Times New Roman" w:eastAsia="Times New Roman" w:hAnsi="Times New Roman" w:cs="Times New Roman"/>
          <w:b/>
          <w:color w:val="000000"/>
          <w:kern w:val="28"/>
          <w:sz w:val="24"/>
          <w:szCs w:val="24"/>
          <w14:cntxtAlts/>
        </w:rPr>
        <w:lastRenderedPageBreak/>
        <w:t>The</w:t>
      </w:r>
      <w:r w:rsidR="00305471" w:rsidRPr="00C44707">
        <w:rPr>
          <w:rFonts w:ascii="Times New Roman" w:eastAsia="Times New Roman" w:hAnsi="Times New Roman" w:cs="Times New Roman"/>
          <w:b/>
          <w:color w:val="000000"/>
          <w:kern w:val="28"/>
          <w:sz w:val="24"/>
          <w:szCs w:val="24"/>
          <w14:cntxtAlts/>
        </w:rPr>
        <w:t xml:space="preserve"> summary of</w:t>
      </w:r>
      <w:r w:rsidRPr="00C44707">
        <w:rPr>
          <w:rFonts w:ascii="Times New Roman" w:eastAsia="Times New Roman" w:hAnsi="Times New Roman" w:cs="Times New Roman"/>
          <w:b/>
          <w:color w:val="000000"/>
          <w:kern w:val="28"/>
          <w:sz w:val="24"/>
          <w:szCs w:val="24"/>
          <w14:cntxtAlts/>
        </w:rPr>
        <w:t xml:space="preserve"> benefits are as follows:</w:t>
      </w:r>
    </w:p>
    <w:tbl>
      <w:tblPr>
        <w:tblW w:w="8925" w:type="dxa"/>
        <w:tblBorders>
          <w:top w:val="single" w:sz="6" w:space="0" w:color="C4C0C9"/>
          <w:left w:val="single" w:sz="6" w:space="0" w:color="C4C0C9"/>
          <w:bottom w:val="single" w:sz="6" w:space="0" w:color="C4C0C9"/>
          <w:right w:val="single" w:sz="6" w:space="0" w:color="C4C0C9"/>
        </w:tblBorders>
        <w:shd w:val="clear" w:color="auto" w:fill="FFFFFF"/>
        <w:tblCellMar>
          <w:left w:w="0" w:type="dxa"/>
          <w:right w:w="0" w:type="dxa"/>
        </w:tblCellMar>
        <w:tblLook w:val="04A0" w:firstRow="1" w:lastRow="0" w:firstColumn="1" w:lastColumn="0" w:noHBand="0" w:noVBand="1"/>
      </w:tblPr>
      <w:tblGrid>
        <w:gridCol w:w="6979"/>
        <w:gridCol w:w="1946"/>
      </w:tblGrid>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Stainless Steel Crowns(Caps), Prefabricated Resin Crown(Cap), Buildups, Crown(Cap) Repair</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80%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 xml:space="preserve">Single Crowns(Caps), Inlays, </w:t>
            </w:r>
            <w:proofErr w:type="spellStart"/>
            <w:r w:rsidRPr="00C44707">
              <w:rPr>
                <w:rFonts w:ascii="Times New Roman" w:eastAsia="Times New Roman" w:hAnsi="Times New Roman" w:cs="Times New Roman"/>
                <w:color w:val="000000"/>
                <w:sz w:val="24"/>
                <w:szCs w:val="24"/>
              </w:rPr>
              <w:t>Onlays</w:t>
            </w:r>
            <w:proofErr w:type="spellEnd"/>
            <w:r w:rsidRPr="00C44707">
              <w:rPr>
                <w:rFonts w:ascii="Times New Roman" w:eastAsia="Times New Roman" w:hAnsi="Times New Roman" w:cs="Times New Roman"/>
                <w:color w:val="000000"/>
                <w:sz w:val="24"/>
                <w:szCs w:val="24"/>
              </w:rPr>
              <w:t>, 1 In 5 Years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80%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Palliative Treatment(Emergency Pain Relief), Simple Extractions, Endodontics(Root Canals)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100%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Exams, 1 In 6 Months, Full Mouth X-Rays, 1 In 36 Months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100%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Bitewing X-Rays, 1 In 6 Months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100%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Dental Oral Surgery Services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80%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Medical Oral Surgery Services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80%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Fillings, No Alternate Benefit For Posterior Resin Fillings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100%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Orthodontic(Braces) Treatment, Any Age</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50%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Orthodontic(Braces) Lifetime Maximum</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$1200 Per Person</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Calendar Year Program Maximum</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None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Calendar Year Program Deductible</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None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 xml:space="preserve">Surgical And </w:t>
            </w:r>
            <w:proofErr w:type="spellStart"/>
            <w:r w:rsidRPr="00C44707">
              <w:rPr>
                <w:rFonts w:ascii="Times New Roman" w:eastAsia="Times New Roman" w:hAnsi="Times New Roman" w:cs="Times New Roman"/>
                <w:color w:val="000000"/>
                <w:sz w:val="24"/>
                <w:szCs w:val="24"/>
              </w:rPr>
              <w:t>Non Surgical</w:t>
            </w:r>
            <w:proofErr w:type="spellEnd"/>
            <w:r w:rsidRPr="00C44707">
              <w:rPr>
                <w:rFonts w:ascii="Times New Roman" w:eastAsia="Times New Roman" w:hAnsi="Times New Roman" w:cs="Times New Roman"/>
                <w:color w:val="000000"/>
                <w:sz w:val="24"/>
                <w:szCs w:val="24"/>
              </w:rPr>
              <w:t xml:space="preserve"> </w:t>
            </w:r>
            <w:proofErr w:type="spellStart"/>
            <w:r w:rsidRPr="00C44707">
              <w:rPr>
                <w:rFonts w:ascii="Times New Roman" w:eastAsia="Times New Roman" w:hAnsi="Times New Roman" w:cs="Times New Roman"/>
                <w:color w:val="000000"/>
                <w:sz w:val="24"/>
                <w:szCs w:val="24"/>
              </w:rPr>
              <w:t>Periodontic</w:t>
            </w:r>
            <w:proofErr w:type="spellEnd"/>
            <w:r w:rsidR="00C473B9" w:rsidRPr="00C44707">
              <w:rPr>
                <w:rFonts w:ascii="Times New Roman" w:eastAsia="Times New Roman" w:hAnsi="Times New Roman" w:cs="Times New Roman"/>
                <w:color w:val="000000"/>
                <w:sz w:val="24"/>
                <w:szCs w:val="24"/>
              </w:rPr>
              <w:t xml:space="preserve"> </w:t>
            </w:r>
            <w:r w:rsidRPr="00C44707">
              <w:rPr>
                <w:rFonts w:ascii="Times New Roman" w:eastAsia="Times New Roman" w:hAnsi="Times New Roman" w:cs="Times New Roman"/>
                <w:color w:val="000000"/>
                <w:sz w:val="24"/>
                <w:szCs w:val="24"/>
              </w:rPr>
              <w:t>(Gums) Services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50%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lastRenderedPageBreak/>
              <w:t>Cleanings, 1 In</w:t>
            </w:r>
            <w:r w:rsidR="00C004BD" w:rsidRPr="00C44707">
              <w:rPr>
                <w:rFonts w:ascii="Times New Roman" w:eastAsia="Times New Roman" w:hAnsi="Times New Roman" w:cs="Times New Roman"/>
                <w:color w:val="000000"/>
                <w:sz w:val="24"/>
                <w:szCs w:val="24"/>
              </w:rPr>
              <w:t xml:space="preserve"> 6 Months, Fluoride Under Age 19</w:t>
            </w:r>
            <w:r w:rsidRPr="00C44707">
              <w:rPr>
                <w:rFonts w:ascii="Times New Roman" w:eastAsia="Times New Roman" w:hAnsi="Times New Roman" w:cs="Times New Roman"/>
                <w:color w:val="000000"/>
                <w:sz w:val="24"/>
                <w:szCs w:val="24"/>
              </w:rPr>
              <w:t>, 1 In 6 Months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100%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Sealants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Not Covered</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812ACA"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Space Maintainers Under Age 26</w:t>
            </w:r>
            <w:r w:rsidR="00E46185" w:rsidRPr="00C44707">
              <w:rPr>
                <w:rFonts w:ascii="Times New Roman" w:eastAsia="Times New Roman" w:hAnsi="Times New Roman" w:cs="Times New Roman"/>
                <w:color w:val="000000"/>
                <w:sz w:val="24"/>
                <w:szCs w:val="24"/>
              </w:rPr>
              <w:t xml:space="preserve"> On Primary And Permanent First Molars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100%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Denture Adjustments, Denture Repairs, Relining And Rebasing</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50%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Fixed And Removable Prosthetics(Bridges, Dentures)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50%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Implant Related Crowns(Caps)</w:t>
            </w: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r w:rsidRPr="00C44707">
              <w:rPr>
                <w:rFonts w:ascii="Times New Roman" w:eastAsia="Times New Roman" w:hAnsi="Times New Roman" w:cs="Times New Roman"/>
                <w:color w:val="000000"/>
                <w:sz w:val="24"/>
                <w:szCs w:val="24"/>
              </w:rPr>
              <w:t>50% Of Allowance</w:t>
            </w:r>
          </w:p>
        </w:tc>
      </w:tr>
      <w:tr w:rsidR="00E46185" w:rsidRPr="00C44707" w:rsidTr="00E46185">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p>
        </w:tc>
        <w:tc>
          <w:tcPr>
            <w:tcW w:w="0" w:type="auto"/>
            <w:tcBorders>
              <w:top w:val="single" w:sz="6" w:space="0" w:color="005293"/>
              <w:left w:val="single" w:sz="6" w:space="0" w:color="005293"/>
              <w:bottom w:val="single" w:sz="6" w:space="0" w:color="005293"/>
              <w:right w:val="single" w:sz="6" w:space="0" w:color="005293"/>
            </w:tcBorders>
            <w:shd w:val="clear" w:color="auto" w:fill="FFFFFF"/>
            <w:tcMar>
              <w:top w:w="150" w:type="dxa"/>
              <w:left w:w="150" w:type="dxa"/>
              <w:bottom w:w="150" w:type="dxa"/>
              <w:right w:w="150" w:type="dxa"/>
            </w:tcMa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p>
        </w:tc>
      </w:tr>
      <w:tr w:rsidR="00E46185" w:rsidRPr="00C44707" w:rsidTr="00E46185">
        <w:tc>
          <w:tcPr>
            <w:tcW w:w="0" w:type="auto"/>
            <w:shd w:val="clear" w:color="auto" w:fill="FFFFFF"/>
            <w:vAlign w:val="center"/>
            <w:hideMark/>
          </w:tcPr>
          <w:p w:rsidR="00E46185" w:rsidRPr="00C44707" w:rsidRDefault="00E46185" w:rsidP="00E46185">
            <w:pPr>
              <w:spacing w:after="0" w:line="260" w:lineRule="atLeast"/>
              <w:rPr>
                <w:rFonts w:ascii="Times New Roman" w:eastAsia="Times New Roman" w:hAnsi="Times New Roman" w:cs="Times New Roman"/>
                <w:color w:val="000000"/>
                <w:sz w:val="24"/>
                <w:szCs w:val="24"/>
              </w:rPr>
            </w:pPr>
          </w:p>
        </w:tc>
        <w:tc>
          <w:tcPr>
            <w:tcW w:w="0" w:type="auto"/>
            <w:shd w:val="clear" w:color="auto" w:fill="FFFFFF"/>
            <w:vAlign w:val="center"/>
            <w:hideMark/>
          </w:tcPr>
          <w:p w:rsidR="00E46185" w:rsidRPr="00C44707" w:rsidRDefault="00E46185" w:rsidP="00E46185">
            <w:pPr>
              <w:spacing w:after="0" w:line="260" w:lineRule="atLeast"/>
              <w:rPr>
                <w:rFonts w:ascii="Times New Roman" w:eastAsia="Times New Roman" w:hAnsi="Times New Roman" w:cs="Times New Roman"/>
                <w:sz w:val="24"/>
                <w:szCs w:val="24"/>
              </w:rPr>
            </w:pPr>
          </w:p>
        </w:tc>
      </w:tr>
    </w:tbl>
    <w:p w:rsidR="00E46185" w:rsidRPr="00C44707" w:rsidRDefault="00E46185" w:rsidP="00E46185">
      <w:pPr>
        <w:spacing w:after="0" w:line="240" w:lineRule="auto"/>
        <w:rPr>
          <w:rFonts w:ascii="Times New Roman" w:eastAsia="Times New Roman" w:hAnsi="Times New Roman" w:cs="Times New Roman"/>
          <w:color w:val="000000"/>
          <w:sz w:val="24"/>
          <w:szCs w:val="24"/>
        </w:rPr>
      </w:pPr>
    </w:p>
    <w:p w:rsidR="00D36886" w:rsidRPr="00C44707" w:rsidRDefault="00D36886" w:rsidP="00D36886">
      <w:pPr>
        <w:widowControl w:val="0"/>
        <w:spacing w:after="180" w:line="288" w:lineRule="auto"/>
        <w:rPr>
          <w:rFonts w:ascii="Times New Roman" w:eastAsia="Times New Roman" w:hAnsi="Times New Roman" w:cs="Times New Roman"/>
          <w:color w:val="000000"/>
          <w:kern w:val="28"/>
          <w:sz w:val="24"/>
          <w:szCs w:val="24"/>
          <w14:cntxtAlts/>
        </w:rPr>
      </w:pPr>
    </w:p>
    <w:p w:rsidR="00B17845" w:rsidRPr="00C44707" w:rsidRDefault="008B546D" w:rsidP="00450750">
      <w:pPr>
        <w:rPr>
          <w:rFonts w:ascii="Times New Roman" w:hAnsi="Times New Roman" w:cs="Times New Roman"/>
          <w:b/>
          <w:sz w:val="24"/>
          <w:szCs w:val="24"/>
        </w:rPr>
      </w:pPr>
      <w:r w:rsidRPr="00C44707">
        <w:rPr>
          <w:rFonts w:ascii="Times New Roman" w:hAnsi="Times New Roman" w:cs="Times New Roman"/>
          <w:b/>
          <w:sz w:val="24"/>
          <w:szCs w:val="24"/>
        </w:rPr>
        <w:t>Long Term Disability Insurance Benefit</w:t>
      </w:r>
    </w:p>
    <w:p w:rsidR="00450750" w:rsidRPr="00C44707" w:rsidRDefault="00CA00F5" w:rsidP="00450750">
      <w:pPr>
        <w:pStyle w:val="ListParagraph"/>
        <w:numPr>
          <w:ilvl w:val="0"/>
          <w:numId w:val="11"/>
        </w:numPr>
        <w:rPr>
          <w:rFonts w:ascii="Times New Roman" w:hAnsi="Times New Roman" w:cs="Times New Roman"/>
          <w:sz w:val="24"/>
          <w:szCs w:val="24"/>
        </w:rPr>
      </w:pPr>
      <w:r w:rsidRPr="00C44707">
        <w:rPr>
          <w:rFonts w:ascii="Times New Roman" w:hAnsi="Times New Roman" w:cs="Times New Roman"/>
          <w:sz w:val="24"/>
          <w:szCs w:val="24"/>
        </w:rPr>
        <w:t>If you are unable to work because of a long-term disability</w:t>
      </w:r>
      <w:r w:rsidR="00CC4F64" w:rsidRPr="00C44707">
        <w:rPr>
          <w:rFonts w:ascii="Times New Roman" w:hAnsi="Times New Roman" w:cs="Times New Roman"/>
          <w:sz w:val="24"/>
          <w:szCs w:val="24"/>
        </w:rPr>
        <w:t xml:space="preserve"> (LTD)</w:t>
      </w:r>
      <w:r w:rsidRPr="00C44707">
        <w:rPr>
          <w:rFonts w:ascii="Times New Roman" w:hAnsi="Times New Roman" w:cs="Times New Roman"/>
          <w:sz w:val="24"/>
          <w:szCs w:val="24"/>
        </w:rPr>
        <w:t>, the disability policy purchased by the Health and Welfare Fund</w:t>
      </w:r>
      <w:r w:rsidR="00040A02" w:rsidRPr="00C44707">
        <w:rPr>
          <w:rFonts w:ascii="Times New Roman" w:hAnsi="Times New Roman" w:cs="Times New Roman"/>
          <w:sz w:val="24"/>
          <w:szCs w:val="24"/>
        </w:rPr>
        <w:t xml:space="preserve"> will pay monthly, 60% of your </w:t>
      </w:r>
      <w:r w:rsidR="00EB2C7A" w:rsidRPr="00C44707">
        <w:rPr>
          <w:rFonts w:ascii="Times New Roman" w:hAnsi="Times New Roman" w:cs="Times New Roman"/>
          <w:sz w:val="24"/>
          <w:szCs w:val="24"/>
        </w:rPr>
        <w:t xml:space="preserve">basic monthly earnings with a maximum monthly limit of $3,500.  </w:t>
      </w:r>
    </w:p>
    <w:p w:rsidR="00450750" w:rsidRPr="00C44707" w:rsidRDefault="009F338E" w:rsidP="00450750">
      <w:pPr>
        <w:pStyle w:val="ListParagraph"/>
        <w:numPr>
          <w:ilvl w:val="1"/>
          <w:numId w:val="11"/>
        </w:numPr>
        <w:rPr>
          <w:rFonts w:ascii="Times New Roman" w:hAnsi="Times New Roman" w:cs="Times New Roman"/>
          <w:sz w:val="24"/>
          <w:szCs w:val="24"/>
        </w:rPr>
      </w:pPr>
      <w:r w:rsidRPr="000B756B">
        <w:rPr>
          <w:rFonts w:ascii="Times New Roman" w:hAnsi="Times New Roman" w:cs="Times New Roman"/>
          <w:b/>
          <w:sz w:val="24"/>
          <w:szCs w:val="24"/>
        </w:rPr>
        <w:t>Eligibility begins on the date you become a member, in a position represented by the Philadelphia Federation of Teachers, provided you have completed one full day of active work</w:t>
      </w:r>
      <w:r w:rsidRPr="00C44707">
        <w:rPr>
          <w:rFonts w:ascii="Times New Roman" w:hAnsi="Times New Roman" w:cs="Times New Roman"/>
          <w:sz w:val="24"/>
          <w:szCs w:val="24"/>
        </w:rPr>
        <w:t xml:space="preserve">. </w:t>
      </w:r>
    </w:p>
    <w:p w:rsidR="00450750" w:rsidRPr="00C44707" w:rsidRDefault="00450750" w:rsidP="00450750">
      <w:pPr>
        <w:pStyle w:val="ListParagraph"/>
        <w:ind w:left="1440"/>
        <w:rPr>
          <w:rFonts w:ascii="Times New Roman" w:hAnsi="Times New Roman" w:cs="Times New Roman"/>
          <w:sz w:val="24"/>
          <w:szCs w:val="24"/>
        </w:rPr>
      </w:pPr>
    </w:p>
    <w:p w:rsidR="008E595B" w:rsidRPr="00C44707" w:rsidRDefault="008E595B" w:rsidP="00450750">
      <w:pPr>
        <w:pStyle w:val="ListParagraph"/>
        <w:numPr>
          <w:ilvl w:val="1"/>
          <w:numId w:val="11"/>
        </w:numPr>
        <w:rPr>
          <w:rFonts w:ascii="Times New Roman" w:hAnsi="Times New Roman" w:cs="Times New Roman"/>
          <w:sz w:val="24"/>
          <w:szCs w:val="24"/>
        </w:rPr>
      </w:pPr>
      <w:r w:rsidRPr="00C44707">
        <w:rPr>
          <w:rFonts w:ascii="Times New Roman" w:hAnsi="Times New Roman" w:cs="Times New Roman"/>
          <w:sz w:val="24"/>
          <w:szCs w:val="24"/>
        </w:rPr>
        <w:t>Basic Monthly earnings is gross salary before deductions shown on your last paycheck prior to the time the disability started.  It does not include extrac</w:t>
      </w:r>
      <w:r w:rsidR="007C4E1D" w:rsidRPr="00C44707">
        <w:rPr>
          <w:rFonts w:ascii="Times New Roman" w:hAnsi="Times New Roman" w:cs="Times New Roman"/>
          <w:sz w:val="24"/>
          <w:szCs w:val="24"/>
        </w:rPr>
        <w:t xml:space="preserve">urricular, staff development, overtime or any other extra compensation. </w:t>
      </w:r>
    </w:p>
    <w:p w:rsidR="008E595B" w:rsidRPr="00C44707" w:rsidRDefault="008E595B" w:rsidP="00D36886">
      <w:pPr>
        <w:pStyle w:val="ListParagraph"/>
        <w:ind w:left="765"/>
        <w:rPr>
          <w:rFonts w:ascii="Times New Roman" w:hAnsi="Times New Roman" w:cs="Times New Roman"/>
          <w:sz w:val="24"/>
          <w:szCs w:val="24"/>
        </w:rPr>
      </w:pPr>
    </w:p>
    <w:p w:rsidR="008B546D" w:rsidRPr="00C44707" w:rsidRDefault="00EB2C7A" w:rsidP="00450750">
      <w:pPr>
        <w:pStyle w:val="ListParagraph"/>
        <w:numPr>
          <w:ilvl w:val="0"/>
          <w:numId w:val="11"/>
        </w:numPr>
        <w:rPr>
          <w:rFonts w:ascii="Times New Roman" w:hAnsi="Times New Roman" w:cs="Times New Roman"/>
          <w:sz w:val="24"/>
          <w:szCs w:val="24"/>
        </w:rPr>
      </w:pPr>
      <w:r w:rsidRPr="00C44707">
        <w:rPr>
          <w:rFonts w:ascii="Times New Roman" w:hAnsi="Times New Roman" w:cs="Times New Roman"/>
          <w:sz w:val="24"/>
          <w:szCs w:val="24"/>
        </w:rPr>
        <w:t xml:space="preserve">Your monthly income under this benefit will be reduced by other income you receive or are eligible to receive while the LTD benefits are paid.  An example of other income is Social Security disability </w:t>
      </w:r>
      <w:r w:rsidR="000B756B">
        <w:rPr>
          <w:rFonts w:ascii="Times New Roman" w:hAnsi="Times New Roman" w:cs="Times New Roman"/>
          <w:sz w:val="24"/>
          <w:szCs w:val="24"/>
        </w:rPr>
        <w:t xml:space="preserve">(one-time offset) </w:t>
      </w:r>
      <w:r w:rsidRPr="00C44707">
        <w:rPr>
          <w:rFonts w:ascii="Times New Roman" w:hAnsi="Times New Roman" w:cs="Times New Roman"/>
          <w:sz w:val="24"/>
          <w:szCs w:val="24"/>
        </w:rPr>
        <w:t xml:space="preserve">and your PSERS pension. </w:t>
      </w:r>
    </w:p>
    <w:p w:rsidR="00AB6DA0" w:rsidRPr="00C44707" w:rsidRDefault="00AB6DA0" w:rsidP="00AB6DA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LTD Benefit: 60% of the first $5,833 of your Pre</w:t>
      </w:r>
      <w:r w:rsidR="00110A08" w:rsidRPr="00C44707">
        <w:rPr>
          <w:rFonts w:ascii="Times New Roman" w:hAnsi="Times New Roman" w:cs="Times New Roman"/>
          <w:sz w:val="24"/>
          <w:szCs w:val="24"/>
        </w:rPr>
        <w:t>-</w:t>
      </w:r>
      <w:r w:rsidRPr="00C44707">
        <w:rPr>
          <w:rFonts w:ascii="Times New Roman" w:hAnsi="Times New Roman" w:cs="Times New Roman"/>
          <w:sz w:val="24"/>
          <w:szCs w:val="24"/>
        </w:rPr>
        <w:t>disability Earnings, reduced by Deductible Income.</w:t>
      </w:r>
    </w:p>
    <w:p w:rsidR="00AB6DA0" w:rsidRPr="00C44707" w:rsidRDefault="00AB6DA0" w:rsidP="00AB6DA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lastRenderedPageBreak/>
        <w:t>Maximum: $3,500 before reduction by Deductible Income.</w:t>
      </w:r>
    </w:p>
    <w:p w:rsidR="00AB6DA0" w:rsidRPr="00C44707" w:rsidRDefault="00AB6DA0" w:rsidP="00AB6DA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Minimum: $100</w:t>
      </w:r>
    </w:p>
    <w:p w:rsidR="00AB6DA0" w:rsidRPr="00C44707" w:rsidRDefault="00AB6DA0" w:rsidP="00AB6DA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Benefit Waiting Period: 365 days.</w:t>
      </w:r>
    </w:p>
    <w:p w:rsidR="00AB6DA0" w:rsidRPr="00C44707" w:rsidRDefault="00AB6DA0" w:rsidP="00AB6DA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Maximum Benefit Period: Determined by your age when Disability begins, as follows:</w:t>
      </w:r>
    </w:p>
    <w:p w:rsidR="00875B4E" w:rsidRPr="00C44707" w:rsidRDefault="00875B4E" w:rsidP="00875B4E">
      <w:pPr>
        <w:pStyle w:val="ListParagraph"/>
        <w:autoSpaceDE w:val="0"/>
        <w:autoSpaceDN w:val="0"/>
        <w:adjustRightInd w:val="0"/>
        <w:spacing w:after="0" w:line="240" w:lineRule="auto"/>
        <w:ind w:left="1080"/>
        <w:rPr>
          <w:rFonts w:ascii="Times New Roman" w:hAnsi="Times New Roman" w:cs="Times New Roman"/>
          <w:sz w:val="24"/>
          <w:szCs w:val="24"/>
        </w:rPr>
      </w:pPr>
    </w:p>
    <w:p w:rsidR="00AB6DA0" w:rsidRPr="00C44707" w:rsidRDefault="00AB6DA0" w:rsidP="0045075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Age Maximum Benefit Period</w:t>
      </w:r>
    </w:p>
    <w:p w:rsidR="00AB6DA0" w:rsidRPr="00C44707" w:rsidRDefault="00AB6DA0" w:rsidP="00AB6DA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61 or younger: To age 65, or to SSNRA</w:t>
      </w:r>
      <w:r w:rsidR="00CC4F64" w:rsidRPr="00C44707">
        <w:rPr>
          <w:rFonts w:ascii="Times New Roman" w:hAnsi="Times New Roman" w:cs="Times New Roman"/>
          <w:sz w:val="24"/>
          <w:szCs w:val="24"/>
        </w:rPr>
        <w:t>*</w:t>
      </w:r>
      <w:r w:rsidRPr="00C44707">
        <w:rPr>
          <w:rFonts w:ascii="Times New Roman" w:hAnsi="Times New Roman" w:cs="Times New Roman"/>
          <w:sz w:val="24"/>
          <w:szCs w:val="24"/>
        </w:rPr>
        <w:t>, or 3 years 6 months, whichever is longest.</w:t>
      </w:r>
    </w:p>
    <w:p w:rsidR="00AB6DA0" w:rsidRPr="00C44707" w:rsidRDefault="00AB6DA0" w:rsidP="00AB6DA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62 ..................</w:t>
      </w:r>
      <w:r w:rsidR="00DB7F7E" w:rsidRPr="00C44707">
        <w:rPr>
          <w:rFonts w:ascii="Times New Roman" w:hAnsi="Times New Roman" w:cs="Times New Roman"/>
          <w:sz w:val="24"/>
          <w:szCs w:val="24"/>
        </w:rPr>
        <w:t>:</w:t>
      </w:r>
      <w:r w:rsidRPr="00C44707">
        <w:rPr>
          <w:rFonts w:ascii="Times New Roman" w:hAnsi="Times New Roman" w:cs="Times New Roman"/>
          <w:sz w:val="24"/>
          <w:szCs w:val="24"/>
        </w:rPr>
        <w:t xml:space="preserve"> To SSNRA, or 3 years 6 months, whichever is </w:t>
      </w:r>
      <w:proofErr w:type="gramStart"/>
      <w:r w:rsidRPr="00C44707">
        <w:rPr>
          <w:rFonts w:ascii="Times New Roman" w:hAnsi="Times New Roman" w:cs="Times New Roman"/>
          <w:sz w:val="24"/>
          <w:szCs w:val="24"/>
        </w:rPr>
        <w:t>longer.</w:t>
      </w:r>
      <w:proofErr w:type="gramEnd"/>
    </w:p>
    <w:p w:rsidR="00AB6DA0" w:rsidRPr="00C44707" w:rsidRDefault="00DB7F7E" w:rsidP="00AB6DA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63 .................</w:t>
      </w:r>
      <w:r w:rsidR="001B5EE7" w:rsidRPr="00C44707">
        <w:rPr>
          <w:rFonts w:ascii="Times New Roman" w:hAnsi="Times New Roman" w:cs="Times New Roman"/>
          <w:sz w:val="24"/>
          <w:szCs w:val="24"/>
        </w:rPr>
        <w:t>.</w:t>
      </w:r>
      <w:r w:rsidRPr="00C44707">
        <w:rPr>
          <w:rFonts w:ascii="Times New Roman" w:hAnsi="Times New Roman" w:cs="Times New Roman"/>
          <w:sz w:val="24"/>
          <w:szCs w:val="24"/>
        </w:rPr>
        <w:t>:</w:t>
      </w:r>
      <w:r w:rsidR="00AB6DA0" w:rsidRPr="00C44707">
        <w:rPr>
          <w:rFonts w:ascii="Times New Roman" w:hAnsi="Times New Roman" w:cs="Times New Roman"/>
          <w:sz w:val="24"/>
          <w:szCs w:val="24"/>
        </w:rPr>
        <w:t xml:space="preserve"> To SSNRA, or 3 years, whichever is </w:t>
      </w:r>
      <w:proofErr w:type="gramStart"/>
      <w:r w:rsidR="00AB6DA0" w:rsidRPr="00C44707">
        <w:rPr>
          <w:rFonts w:ascii="Times New Roman" w:hAnsi="Times New Roman" w:cs="Times New Roman"/>
          <w:sz w:val="24"/>
          <w:szCs w:val="24"/>
        </w:rPr>
        <w:t>longer.</w:t>
      </w:r>
      <w:proofErr w:type="gramEnd"/>
    </w:p>
    <w:p w:rsidR="00AB6DA0" w:rsidRPr="00C44707" w:rsidRDefault="001B5EE7" w:rsidP="00AB6DA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64 .................</w:t>
      </w:r>
      <w:r w:rsidR="00DB7F7E" w:rsidRPr="00C44707">
        <w:rPr>
          <w:rFonts w:ascii="Times New Roman" w:hAnsi="Times New Roman" w:cs="Times New Roman"/>
          <w:sz w:val="24"/>
          <w:szCs w:val="24"/>
        </w:rPr>
        <w:t>.:</w:t>
      </w:r>
      <w:r w:rsidR="00AB6DA0" w:rsidRPr="00C44707">
        <w:rPr>
          <w:rFonts w:ascii="Times New Roman" w:hAnsi="Times New Roman" w:cs="Times New Roman"/>
          <w:sz w:val="24"/>
          <w:szCs w:val="24"/>
        </w:rPr>
        <w:t xml:space="preserve"> To SSNRA, or 2 years 6 months, whichever is </w:t>
      </w:r>
      <w:proofErr w:type="gramStart"/>
      <w:r w:rsidR="00AB6DA0" w:rsidRPr="00C44707">
        <w:rPr>
          <w:rFonts w:ascii="Times New Roman" w:hAnsi="Times New Roman" w:cs="Times New Roman"/>
          <w:sz w:val="24"/>
          <w:szCs w:val="24"/>
        </w:rPr>
        <w:t>longer.</w:t>
      </w:r>
      <w:proofErr w:type="gramEnd"/>
    </w:p>
    <w:p w:rsidR="00AB6DA0" w:rsidRPr="00C44707" w:rsidRDefault="001B5EE7" w:rsidP="00AB6DA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65 ................</w:t>
      </w:r>
      <w:r w:rsidR="00DB7F7E" w:rsidRPr="00C44707">
        <w:rPr>
          <w:rFonts w:ascii="Times New Roman" w:hAnsi="Times New Roman" w:cs="Times New Roman"/>
          <w:sz w:val="24"/>
          <w:szCs w:val="24"/>
        </w:rPr>
        <w:t>..:</w:t>
      </w:r>
      <w:r w:rsidRPr="00C44707">
        <w:rPr>
          <w:rFonts w:ascii="Times New Roman" w:hAnsi="Times New Roman" w:cs="Times New Roman"/>
          <w:sz w:val="24"/>
          <w:szCs w:val="24"/>
        </w:rPr>
        <w:t xml:space="preserve"> </w:t>
      </w:r>
      <w:r w:rsidR="00AB6DA0" w:rsidRPr="00C44707">
        <w:rPr>
          <w:rFonts w:ascii="Times New Roman" w:hAnsi="Times New Roman" w:cs="Times New Roman"/>
          <w:sz w:val="24"/>
          <w:szCs w:val="24"/>
        </w:rPr>
        <w:t>2 years</w:t>
      </w:r>
    </w:p>
    <w:p w:rsidR="00AB6DA0" w:rsidRPr="00C44707" w:rsidRDefault="00DB7F7E" w:rsidP="00AB6DA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66 ..................:</w:t>
      </w:r>
      <w:r w:rsidR="001B5EE7" w:rsidRPr="00C44707">
        <w:rPr>
          <w:rFonts w:ascii="Times New Roman" w:hAnsi="Times New Roman" w:cs="Times New Roman"/>
          <w:sz w:val="24"/>
          <w:szCs w:val="24"/>
        </w:rPr>
        <w:t xml:space="preserve"> </w:t>
      </w:r>
      <w:r w:rsidR="00AB6DA0" w:rsidRPr="00C44707">
        <w:rPr>
          <w:rFonts w:ascii="Times New Roman" w:hAnsi="Times New Roman" w:cs="Times New Roman"/>
          <w:sz w:val="24"/>
          <w:szCs w:val="24"/>
        </w:rPr>
        <w:t>1 year 9 months</w:t>
      </w:r>
    </w:p>
    <w:p w:rsidR="00AB6DA0" w:rsidRPr="00C44707" w:rsidRDefault="00DB7F7E" w:rsidP="00AB6DA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67 ..................:</w:t>
      </w:r>
      <w:r w:rsidR="001B5EE7" w:rsidRPr="00C44707">
        <w:rPr>
          <w:rFonts w:ascii="Times New Roman" w:hAnsi="Times New Roman" w:cs="Times New Roman"/>
          <w:sz w:val="24"/>
          <w:szCs w:val="24"/>
        </w:rPr>
        <w:t xml:space="preserve"> </w:t>
      </w:r>
      <w:r w:rsidR="00AB6DA0" w:rsidRPr="00C44707">
        <w:rPr>
          <w:rFonts w:ascii="Times New Roman" w:hAnsi="Times New Roman" w:cs="Times New Roman"/>
          <w:sz w:val="24"/>
          <w:szCs w:val="24"/>
        </w:rPr>
        <w:t>1 year 6 months</w:t>
      </w:r>
    </w:p>
    <w:p w:rsidR="00AB6DA0" w:rsidRPr="00C44707" w:rsidRDefault="001B5EE7" w:rsidP="00AB6DA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68 ..................</w:t>
      </w:r>
      <w:r w:rsidR="00DB7F7E" w:rsidRPr="00C44707">
        <w:rPr>
          <w:rFonts w:ascii="Times New Roman" w:hAnsi="Times New Roman" w:cs="Times New Roman"/>
          <w:sz w:val="24"/>
          <w:szCs w:val="24"/>
        </w:rPr>
        <w:t>:</w:t>
      </w:r>
      <w:r w:rsidR="00AB6DA0" w:rsidRPr="00C44707">
        <w:rPr>
          <w:rFonts w:ascii="Times New Roman" w:hAnsi="Times New Roman" w:cs="Times New Roman"/>
          <w:sz w:val="24"/>
          <w:szCs w:val="24"/>
        </w:rPr>
        <w:t xml:space="preserve"> 1 year 3 months</w:t>
      </w:r>
    </w:p>
    <w:p w:rsidR="00AB6DA0" w:rsidRPr="00C44707" w:rsidRDefault="001B5EE7" w:rsidP="00AB6DA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69 or older....</w:t>
      </w:r>
      <w:r w:rsidR="00DB7F7E" w:rsidRPr="00C44707">
        <w:rPr>
          <w:rFonts w:ascii="Times New Roman" w:hAnsi="Times New Roman" w:cs="Times New Roman"/>
          <w:sz w:val="24"/>
          <w:szCs w:val="24"/>
        </w:rPr>
        <w:t>.:</w:t>
      </w:r>
      <w:r w:rsidRPr="00C44707">
        <w:rPr>
          <w:rFonts w:ascii="Times New Roman" w:hAnsi="Times New Roman" w:cs="Times New Roman"/>
          <w:sz w:val="24"/>
          <w:szCs w:val="24"/>
        </w:rPr>
        <w:t xml:space="preserve"> </w:t>
      </w:r>
      <w:r w:rsidR="00AB6DA0" w:rsidRPr="00C44707">
        <w:rPr>
          <w:rFonts w:ascii="Times New Roman" w:hAnsi="Times New Roman" w:cs="Times New Roman"/>
          <w:sz w:val="24"/>
          <w:szCs w:val="24"/>
        </w:rPr>
        <w:t>1 year</w:t>
      </w:r>
    </w:p>
    <w:p w:rsidR="00DB7F7E" w:rsidRPr="00C44707" w:rsidRDefault="00DB7F7E" w:rsidP="00AB6DA0">
      <w:pPr>
        <w:autoSpaceDE w:val="0"/>
        <w:autoSpaceDN w:val="0"/>
        <w:adjustRightInd w:val="0"/>
        <w:spacing w:after="0" w:line="240" w:lineRule="auto"/>
        <w:rPr>
          <w:rFonts w:ascii="Times New Roman" w:hAnsi="Times New Roman" w:cs="Times New Roman"/>
          <w:sz w:val="24"/>
          <w:szCs w:val="24"/>
        </w:rPr>
      </w:pPr>
    </w:p>
    <w:p w:rsidR="00F72697" w:rsidRPr="00C44707" w:rsidRDefault="00DB7F7E" w:rsidP="00CC4F64">
      <w:p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w:t>
      </w:r>
      <w:r w:rsidR="00AB6DA0" w:rsidRPr="00C44707">
        <w:rPr>
          <w:rFonts w:ascii="Times New Roman" w:hAnsi="Times New Roman" w:cs="Times New Roman"/>
          <w:sz w:val="24"/>
          <w:szCs w:val="24"/>
        </w:rPr>
        <w:t>Social Security Normal Retirement Age (SSNRA) means your normal</w:t>
      </w:r>
      <w:r w:rsidR="00CC4F64" w:rsidRPr="00C44707">
        <w:rPr>
          <w:rFonts w:ascii="Times New Roman" w:hAnsi="Times New Roman" w:cs="Times New Roman"/>
          <w:sz w:val="24"/>
          <w:szCs w:val="24"/>
        </w:rPr>
        <w:t xml:space="preserve"> Social Security</w:t>
      </w:r>
      <w:r w:rsidR="00AB6DA0" w:rsidRPr="00C44707">
        <w:rPr>
          <w:rFonts w:ascii="Times New Roman" w:hAnsi="Times New Roman" w:cs="Times New Roman"/>
          <w:sz w:val="24"/>
          <w:szCs w:val="24"/>
        </w:rPr>
        <w:t xml:space="preserve"> r</w:t>
      </w:r>
      <w:r w:rsidR="00F72697" w:rsidRPr="00C44707">
        <w:rPr>
          <w:rFonts w:ascii="Times New Roman" w:hAnsi="Times New Roman" w:cs="Times New Roman"/>
          <w:sz w:val="24"/>
          <w:szCs w:val="24"/>
        </w:rPr>
        <w:t>etirement.</w:t>
      </w:r>
    </w:p>
    <w:p w:rsidR="00AF1B2C" w:rsidRPr="00C44707" w:rsidRDefault="00AF1B2C" w:rsidP="00CC4F64">
      <w:pPr>
        <w:autoSpaceDE w:val="0"/>
        <w:autoSpaceDN w:val="0"/>
        <w:adjustRightInd w:val="0"/>
        <w:spacing w:after="0" w:line="240" w:lineRule="auto"/>
        <w:rPr>
          <w:rFonts w:ascii="Times New Roman" w:hAnsi="Times New Roman" w:cs="Times New Roman"/>
          <w:sz w:val="24"/>
          <w:szCs w:val="24"/>
        </w:rPr>
      </w:pPr>
    </w:p>
    <w:p w:rsidR="00AF1B2C" w:rsidRPr="00C44707" w:rsidRDefault="00AF1B2C" w:rsidP="0045075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t>DISABILITIES EXCLUDED FROM COVERAGE</w:t>
      </w:r>
    </w:p>
    <w:p w:rsidR="00AF1B2C" w:rsidRPr="00C44707" w:rsidRDefault="00AF1B2C" w:rsidP="00450750">
      <w:pPr>
        <w:autoSpaceDE w:val="0"/>
        <w:autoSpaceDN w:val="0"/>
        <w:adjustRightInd w:val="0"/>
        <w:spacing w:after="0" w:line="240" w:lineRule="auto"/>
        <w:ind w:firstLine="720"/>
        <w:rPr>
          <w:rFonts w:ascii="Times New Roman" w:hAnsi="Times New Roman" w:cs="Times New Roman"/>
          <w:sz w:val="24"/>
          <w:szCs w:val="24"/>
        </w:rPr>
      </w:pPr>
      <w:r w:rsidRPr="00C44707">
        <w:rPr>
          <w:rFonts w:ascii="Times New Roman" w:hAnsi="Times New Roman" w:cs="Times New Roman"/>
          <w:sz w:val="24"/>
          <w:szCs w:val="24"/>
        </w:rPr>
        <w:t>A. War</w:t>
      </w:r>
    </w:p>
    <w:p w:rsidR="00AF1B2C" w:rsidRPr="00C44707" w:rsidRDefault="001F2B56" w:rsidP="001F2B56">
      <w:pPr>
        <w:autoSpaceDE w:val="0"/>
        <w:autoSpaceDN w:val="0"/>
        <w:adjustRightInd w:val="0"/>
        <w:spacing w:after="0" w:line="240" w:lineRule="auto"/>
        <w:ind w:left="720"/>
        <w:rPr>
          <w:rFonts w:ascii="Times New Roman" w:hAnsi="Times New Roman" w:cs="Times New Roman"/>
          <w:sz w:val="24"/>
          <w:szCs w:val="24"/>
        </w:rPr>
      </w:pPr>
      <w:r w:rsidRPr="00C44707">
        <w:rPr>
          <w:rFonts w:ascii="Times New Roman" w:hAnsi="Times New Roman" w:cs="Times New Roman"/>
          <w:sz w:val="24"/>
          <w:szCs w:val="24"/>
        </w:rPr>
        <w:t xml:space="preserve">    </w:t>
      </w:r>
      <w:r w:rsidR="00AF1B2C" w:rsidRPr="00C44707">
        <w:rPr>
          <w:rFonts w:ascii="Times New Roman" w:hAnsi="Times New Roman" w:cs="Times New Roman"/>
          <w:sz w:val="24"/>
          <w:szCs w:val="24"/>
        </w:rPr>
        <w:t>You are not covered for a Disability caused or contributed to by War or any act of War</w:t>
      </w:r>
      <w:r w:rsidR="009A541E" w:rsidRPr="00C44707">
        <w:rPr>
          <w:rFonts w:ascii="Times New Roman" w:hAnsi="Times New Roman" w:cs="Times New Roman"/>
          <w:sz w:val="24"/>
          <w:szCs w:val="24"/>
        </w:rPr>
        <w:t>.</w:t>
      </w:r>
    </w:p>
    <w:p w:rsidR="00AF1B2C" w:rsidRPr="00C44707" w:rsidRDefault="00AF1B2C" w:rsidP="00450750">
      <w:pPr>
        <w:autoSpaceDE w:val="0"/>
        <w:autoSpaceDN w:val="0"/>
        <w:adjustRightInd w:val="0"/>
        <w:spacing w:after="0" w:line="240" w:lineRule="auto"/>
        <w:ind w:firstLine="720"/>
        <w:rPr>
          <w:rFonts w:ascii="Times New Roman" w:hAnsi="Times New Roman" w:cs="Times New Roman"/>
          <w:sz w:val="24"/>
          <w:szCs w:val="24"/>
        </w:rPr>
      </w:pPr>
      <w:r w:rsidRPr="00C44707">
        <w:rPr>
          <w:rFonts w:ascii="Times New Roman" w:hAnsi="Times New Roman" w:cs="Times New Roman"/>
          <w:sz w:val="24"/>
          <w:szCs w:val="24"/>
        </w:rPr>
        <w:t>B. Intentionally Self-Inflicted Injury</w:t>
      </w:r>
    </w:p>
    <w:p w:rsidR="00AF1B2C" w:rsidRPr="00C44707" w:rsidRDefault="00AF1B2C" w:rsidP="00450750">
      <w:pPr>
        <w:autoSpaceDE w:val="0"/>
        <w:autoSpaceDN w:val="0"/>
        <w:adjustRightInd w:val="0"/>
        <w:spacing w:after="0" w:line="240" w:lineRule="auto"/>
        <w:ind w:firstLine="720"/>
        <w:rPr>
          <w:rFonts w:ascii="Times New Roman" w:hAnsi="Times New Roman" w:cs="Times New Roman"/>
          <w:sz w:val="24"/>
          <w:szCs w:val="24"/>
        </w:rPr>
      </w:pPr>
      <w:r w:rsidRPr="00C44707">
        <w:rPr>
          <w:rFonts w:ascii="Times New Roman" w:hAnsi="Times New Roman" w:cs="Times New Roman"/>
          <w:sz w:val="24"/>
          <w:szCs w:val="24"/>
        </w:rPr>
        <w:t>C. Preexisting Condition</w:t>
      </w:r>
    </w:p>
    <w:p w:rsidR="00AF1B2C" w:rsidRPr="00C44707" w:rsidRDefault="00AF1B2C" w:rsidP="00450750">
      <w:pPr>
        <w:autoSpaceDE w:val="0"/>
        <w:autoSpaceDN w:val="0"/>
        <w:adjustRightInd w:val="0"/>
        <w:spacing w:after="0" w:line="240" w:lineRule="auto"/>
        <w:ind w:left="720" w:firstLine="720"/>
        <w:rPr>
          <w:rFonts w:ascii="Times New Roman" w:hAnsi="Times New Roman" w:cs="Times New Roman"/>
          <w:sz w:val="24"/>
          <w:szCs w:val="24"/>
        </w:rPr>
      </w:pPr>
      <w:r w:rsidRPr="00C44707">
        <w:rPr>
          <w:rFonts w:ascii="Times New Roman" w:hAnsi="Times New Roman" w:cs="Times New Roman"/>
          <w:sz w:val="24"/>
          <w:szCs w:val="24"/>
        </w:rPr>
        <w:t>1. Definition</w:t>
      </w:r>
    </w:p>
    <w:p w:rsidR="00AF1B2C" w:rsidRPr="00C44707" w:rsidRDefault="00AF1B2C" w:rsidP="009A541E">
      <w:pPr>
        <w:autoSpaceDE w:val="0"/>
        <w:autoSpaceDN w:val="0"/>
        <w:adjustRightInd w:val="0"/>
        <w:spacing w:after="0" w:line="240" w:lineRule="auto"/>
        <w:ind w:left="720" w:firstLine="720"/>
        <w:rPr>
          <w:rFonts w:ascii="Times New Roman" w:hAnsi="Times New Roman" w:cs="Times New Roman"/>
          <w:sz w:val="24"/>
          <w:szCs w:val="24"/>
        </w:rPr>
      </w:pPr>
      <w:r w:rsidRPr="00C44707">
        <w:rPr>
          <w:rFonts w:ascii="Times New Roman" w:hAnsi="Times New Roman" w:cs="Times New Roman"/>
          <w:sz w:val="24"/>
          <w:szCs w:val="24"/>
        </w:rPr>
        <w:t>Preexisting Condition means a mental or physical condition whether or not diagnosed or</w:t>
      </w:r>
    </w:p>
    <w:p w:rsidR="00AF1B2C" w:rsidRPr="00C44707" w:rsidRDefault="00AF1B2C" w:rsidP="009A541E">
      <w:pPr>
        <w:autoSpaceDE w:val="0"/>
        <w:autoSpaceDN w:val="0"/>
        <w:adjustRightInd w:val="0"/>
        <w:spacing w:after="0" w:line="240" w:lineRule="auto"/>
        <w:ind w:left="720" w:firstLine="720"/>
        <w:rPr>
          <w:rFonts w:ascii="Times New Roman" w:hAnsi="Times New Roman" w:cs="Times New Roman"/>
          <w:sz w:val="24"/>
          <w:szCs w:val="24"/>
        </w:rPr>
      </w:pPr>
      <w:proofErr w:type="gramStart"/>
      <w:r w:rsidRPr="00C44707">
        <w:rPr>
          <w:rFonts w:ascii="Times New Roman" w:hAnsi="Times New Roman" w:cs="Times New Roman"/>
          <w:sz w:val="24"/>
          <w:szCs w:val="24"/>
        </w:rPr>
        <w:t>misdiagnosed</w:t>
      </w:r>
      <w:proofErr w:type="gramEnd"/>
      <w:r w:rsidRPr="00C44707">
        <w:rPr>
          <w:rFonts w:ascii="Times New Roman" w:hAnsi="Times New Roman" w:cs="Times New Roman"/>
          <w:sz w:val="24"/>
          <w:szCs w:val="24"/>
        </w:rPr>
        <w:t>:</w:t>
      </w:r>
    </w:p>
    <w:p w:rsidR="00AF1B2C" w:rsidRPr="00C44707" w:rsidRDefault="00AF1B2C" w:rsidP="009A541E">
      <w:pPr>
        <w:autoSpaceDE w:val="0"/>
        <w:autoSpaceDN w:val="0"/>
        <w:adjustRightInd w:val="0"/>
        <w:spacing w:after="0" w:line="240" w:lineRule="auto"/>
        <w:ind w:left="1440" w:firstLine="720"/>
        <w:rPr>
          <w:rFonts w:ascii="Times New Roman" w:hAnsi="Times New Roman" w:cs="Times New Roman"/>
          <w:sz w:val="24"/>
          <w:szCs w:val="24"/>
        </w:rPr>
      </w:pPr>
      <w:r w:rsidRPr="00C44707">
        <w:rPr>
          <w:rFonts w:ascii="Times New Roman" w:hAnsi="Times New Roman" w:cs="Times New Roman"/>
          <w:sz w:val="24"/>
          <w:szCs w:val="24"/>
        </w:rPr>
        <w:t>a. For which you have done any of the following:</w:t>
      </w:r>
    </w:p>
    <w:p w:rsidR="00AF1B2C" w:rsidRPr="00C44707" w:rsidRDefault="00AF1B2C" w:rsidP="009A541E">
      <w:pPr>
        <w:autoSpaceDE w:val="0"/>
        <w:autoSpaceDN w:val="0"/>
        <w:adjustRightInd w:val="0"/>
        <w:spacing w:after="0" w:line="240" w:lineRule="auto"/>
        <w:ind w:left="2160" w:firstLine="720"/>
        <w:rPr>
          <w:rFonts w:ascii="Times New Roman" w:hAnsi="Times New Roman" w:cs="Times New Roman"/>
          <w:sz w:val="24"/>
          <w:szCs w:val="24"/>
        </w:rPr>
      </w:pPr>
      <w:proofErr w:type="spellStart"/>
      <w:proofErr w:type="gramStart"/>
      <w:r w:rsidRPr="00C44707">
        <w:rPr>
          <w:rFonts w:ascii="Times New Roman" w:hAnsi="Times New Roman" w:cs="Times New Roman"/>
          <w:sz w:val="24"/>
          <w:szCs w:val="24"/>
        </w:rPr>
        <w:t>i</w:t>
      </w:r>
      <w:proofErr w:type="spellEnd"/>
      <w:proofErr w:type="gramEnd"/>
      <w:r w:rsidRPr="00C44707">
        <w:rPr>
          <w:rFonts w:ascii="Times New Roman" w:hAnsi="Times New Roman" w:cs="Times New Roman"/>
          <w:sz w:val="24"/>
          <w:szCs w:val="24"/>
        </w:rPr>
        <w:t>. Consulted a physician or other licensed medical professional;</w:t>
      </w:r>
    </w:p>
    <w:p w:rsidR="00AF1B2C" w:rsidRPr="00C44707" w:rsidRDefault="00AF1B2C" w:rsidP="009A541E">
      <w:pPr>
        <w:autoSpaceDE w:val="0"/>
        <w:autoSpaceDN w:val="0"/>
        <w:adjustRightInd w:val="0"/>
        <w:spacing w:after="0" w:line="240" w:lineRule="auto"/>
        <w:ind w:left="2160" w:firstLine="720"/>
        <w:rPr>
          <w:rFonts w:ascii="Times New Roman" w:hAnsi="Times New Roman" w:cs="Times New Roman"/>
          <w:sz w:val="24"/>
          <w:szCs w:val="24"/>
        </w:rPr>
      </w:pPr>
      <w:proofErr w:type="gramStart"/>
      <w:r w:rsidRPr="00C44707">
        <w:rPr>
          <w:rFonts w:ascii="Times New Roman" w:hAnsi="Times New Roman" w:cs="Times New Roman"/>
          <w:sz w:val="24"/>
          <w:szCs w:val="24"/>
        </w:rPr>
        <w:t>ii</w:t>
      </w:r>
      <w:proofErr w:type="gramEnd"/>
      <w:r w:rsidRPr="00C44707">
        <w:rPr>
          <w:rFonts w:ascii="Times New Roman" w:hAnsi="Times New Roman" w:cs="Times New Roman"/>
          <w:sz w:val="24"/>
          <w:szCs w:val="24"/>
        </w:rPr>
        <w:t>. Received medical treatment, services or advice;</w:t>
      </w:r>
    </w:p>
    <w:p w:rsidR="00AF1B2C" w:rsidRPr="00C44707" w:rsidRDefault="00AF1B2C" w:rsidP="009A541E">
      <w:pPr>
        <w:autoSpaceDE w:val="0"/>
        <w:autoSpaceDN w:val="0"/>
        <w:adjustRightInd w:val="0"/>
        <w:spacing w:after="0" w:line="240" w:lineRule="auto"/>
        <w:ind w:left="2160" w:firstLine="720"/>
        <w:rPr>
          <w:rFonts w:ascii="Times New Roman" w:hAnsi="Times New Roman" w:cs="Times New Roman"/>
          <w:sz w:val="24"/>
          <w:szCs w:val="24"/>
        </w:rPr>
      </w:pPr>
      <w:r w:rsidRPr="00C44707">
        <w:rPr>
          <w:rFonts w:ascii="Times New Roman" w:hAnsi="Times New Roman" w:cs="Times New Roman"/>
          <w:sz w:val="24"/>
          <w:szCs w:val="24"/>
        </w:rPr>
        <w:t>iii. Undergone diagnostic procedures, including self-administered procedures;</w:t>
      </w:r>
    </w:p>
    <w:p w:rsidR="00AF1B2C" w:rsidRPr="00C44707" w:rsidRDefault="00AF1B2C" w:rsidP="009A541E">
      <w:pPr>
        <w:autoSpaceDE w:val="0"/>
        <w:autoSpaceDN w:val="0"/>
        <w:adjustRightInd w:val="0"/>
        <w:spacing w:after="0" w:line="240" w:lineRule="auto"/>
        <w:ind w:left="2160" w:firstLine="720"/>
        <w:rPr>
          <w:rFonts w:ascii="Times New Roman" w:hAnsi="Times New Roman" w:cs="Times New Roman"/>
          <w:sz w:val="24"/>
          <w:szCs w:val="24"/>
        </w:rPr>
      </w:pPr>
      <w:proofErr w:type="gramStart"/>
      <w:r w:rsidRPr="00C44707">
        <w:rPr>
          <w:rFonts w:ascii="Times New Roman" w:hAnsi="Times New Roman" w:cs="Times New Roman"/>
          <w:sz w:val="24"/>
          <w:szCs w:val="24"/>
        </w:rPr>
        <w:t>iv</w:t>
      </w:r>
      <w:proofErr w:type="gramEnd"/>
      <w:r w:rsidRPr="00C44707">
        <w:rPr>
          <w:rFonts w:ascii="Times New Roman" w:hAnsi="Times New Roman" w:cs="Times New Roman"/>
          <w:sz w:val="24"/>
          <w:szCs w:val="24"/>
        </w:rPr>
        <w:t>. Taken prescribed drugs or medications;</w:t>
      </w:r>
    </w:p>
    <w:p w:rsidR="00AF1B2C" w:rsidRPr="00C44707" w:rsidRDefault="00AF1B2C" w:rsidP="009A541E">
      <w:pPr>
        <w:autoSpaceDE w:val="0"/>
        <w:autoSpaceDN w:val="0"/>
        <w:adjustRightInd w:val="0"/>
        <w:spacing w:after="0" w:line="240" w:lineRule="auto"/>
        <w:ind w:left="1440" w:firstLine="720"/>
        <w:rPr>
          <w:rFonts w:ascii="Times New Roman" w:hAnsi="Times New Roman" w:cs="Times New Roman"/>
          <w:sz w:val="24"/>
          <w:szCs w:val="24"/>
        </w:rPr>
      </w:pPr>
      <w:r w:rsidRPr="00C44707">
        <w:rPr>
          <w:rFonts w:ascii="Times New Roman" w:hAnsi="Times New Roman" w:cs="Times New Roman"/>
          <w:sz w:val="24"/>
          <w:szCs w:val="24"/>
        </w:rPr>
        <w:t>b. Which, as a result of any medical examination, including routine examination, was</w:t>
      </w:r>
    </w:p>
    <w:p w:rsidR="00AF1B2C" w:rsidRPr="00C44707" w:rsidRDefault="009A541E" w:rsidP="009A541E">
      <w:pPr>
        <w:autoSpaceDE w:val="0"/>
        <w:autoSpaceDN w:val="0"/>
        <w:adjustRightInd w:val="0"/>
        <w:spacing w:after="0" w:line="240" w:lineRule="auto"/>
        <w:ind w:left="2160"/>
        <w:rPr>
          <w:rFonts w:ascii="Times New Roman" w:hAnsi="Times New Roman" w:cs="Times New Roman"/>
          <w:sz w:val="24"/>
          <w:szCs w:val="24"/>
        </w:rPr>
      </w:pPr>
      <w:proofErr w:type="gramStart"/>
      <w:r w:rsidRPr="00C44707">
        <w:rPr>
          <w:rFonts w:ascii="Times New Roman" w:hAnsi="Times New Roman" w:cs="Times New Roman"/>
          <w:sz w:val="24"/>
          <w:szCs w:val="24"/>
        </w:rPr>
        <w:t>discovered</w:t>
      </w:r>
      <w:proofErr w:type="gramEnd"/>
      <w:r w:rsidRPr="00C44707">
        <w:rPr>
          <w:rFonts w:ascii="Times New Roman" w:hAnsi="Times New Roman" w:cs="Times New Roman"/>
          <w:sz w:val="24"/>
          <w:szCs w:val="24"/>
        </w:rPr>
        <w:t xml:space="preserve"> </w:t>
      </w:r>
      <w:r w:rsidR="00AF1B2C" w:rsidRPr="00C44707">
        <w:rPr>
          <w:rFonts w:ascii="Times New Roman" w:hAnsi="Times New Roman" w:cs="Times New Roman"/>
          <w:sz w:val="24"/>
          <w:szCs w:val="24"/>
        </w:rPr>
        <w:t>at any time during the 90-day period just before the date your insurance becomes effective.</w:t>
      </w:r>
    </w:p>
    <w:p w:rsidR="00AF1B2C" w:rsidRPr="00C44707" w:rsidRDefault="00AF1B2C" w:rsidP="00450750">
      <w:pPr>
        <w:autoSpaceDE w:val="0"/>
        <w:autoSpaceDN w:val="0"/>
        <w:adjustRightInd w:val="0"/>
        <w:spacing w:after="0" w:line="240" w:lineRule="auto"/>
        <w:ind w:left="720" w:firstLine="720"/>
        <w:rPr>
          <w:rFonts w:ascii="Times New Roman" w:hAnsi="Times New Roman" w:cs="Times New Roman"/>
          <w:sz w:val="24"/>
          <w:szCs w:val="24"/>
        </w:rPr>
      </w:pPr>
      <w:r w:rsidRPr="00C44707">
        <w:rPr>
          <w:rFonts w:ascii="Times New Roman" w:hAnsi="Times New Roman" w:cs="Times New Roman"/>
          <w:sz w:val="24"/>
          <w:szCs w:val="24"/>
        </w:rPr>
        <w:t>2. Exclusion</w:t>
      </w:r>
    </w:p>
    <w:p w:rsidR="00AF1B2C" w:rsidRPr="00C44707" w:rsidRDefault="00AF1B2C" w:rsidP="00D00721">
      <w:pPr>
        <w:autoSpaceDE w:val="0"/>
        <w:autoSpaceDN w:val="0"/>
        <w:adjustRightInd w:val="0"/>
        <w:spacing w:after="0" w:line="240" w:lineRule="auto"/>
        <w:ind w:left="720" w:firstLine="720"/>
        <w:rPr>
          <w:rFonts w:ascii="Times New Roman" w:hAnsi="Times New Roman" w:cs="Times New Roman"/>
          <w:sz w:val="24"/>
          <w:szCs w:val="24"/>
        </w:rPr>
      </w:pPr>
      <w:r w:rsidRPr="00C44707">
        <w:rPr>
          <w:rFonts w:ascii="Times New Roman" w:hAnsi="Times New Roman" w:cs="Times New Roman"/>
          <w:sz w:val="24"/>
          <w:szCs w:val="24"/>
        </w:rPr>
        <w:t>You are not covered for a Disability caused or contributed to by a Preexisting Condition or</w:t>
      </w:r>
    </w:p>
    <w:p w:rsidR="00AF1B2C" w:rsidRPr="00C44707" w:rsidRDefault="00AF1B2C" w:rsidP="00D00721">
      <w:pPr>
        <w:autoSpaceDE w:val="0"/>
        <w:autoSpaceDN w:val="0"/>
        <w:adjustRightInd w:val="0"/>
        <w:spacing w:after="0" w:line="240" w:lineRule="auto"/>
        <w:ind w:left="720" w:firstLine="720"/>
        <w:rPr>
          <w:rFonts w:ascii="Times New Roman" w:hAnsi="Times New Roman" w:cs="Times New Roman"/>
          <w:sz w:val="24"/>
          <w:szCs w:val="24"/>
        </w:rPr>
      </w:pPr>
      <w:proofErr w:type="gramStart"/>
      <w:r w:rsidRPr="00C44707">
        <w:rPr>
          <w:rFonts w:ascii="Times New Roman" w:hAnsi="Times New Roman" w:cs="Times New Roman"/>
          <w:sz w:val="24"/>
          <w:szCs w:val="24"/>
        </w:rPr>
        <w:t>medical</w:t>
      </w:r>
      <w:proofErr w:type="gramEnd"/>
      <w:r w:rsidRPr="00C44707">
        <w:rPr>
          <w:rFonts w:ascii="Times New Roman" w:hAnsi="Times New Roman" w:cs="Times New Roman"/>
          <w:sz w:val="24"/>
          <w:szCs w:val="24"/>
        </w:rPr>
        <w:t xml:space="preserve"> or surgical treatment of a Preexisting Condition unless, on the date you become</w:t>
      </w:r>
    </w:p>
    <w:p w:rsidR="00AF1B2C" w:rsidRPr="00C44707" w:rsidRDefault="00AF1B2C" w:rsidP="00D00721">
      <w:pPr>
        <w:autoSpaceDE w:val="0"/>
        <w:autoSpaceDN w:val="0"/>
        <w:adjustRightInd w:val="0"/>
        <w:spacing w:after="0" w:line="240" w:lineRule="auto"/>
        <w:ind w:left="720" w:firstLine="720"/>
        <w:rPr>
          <w:rFonts w:ascii="Times New Roman" w:hAnsi="Times New Roman" w:cs="Times New Roman"/>
          <w:sz w:val="24"/>
          <w:szCs w:val="24"/>
        </w:rPr>
      </w:pPr>
      <w:r w:rsidRPr="00C44707">
        <w:rPr>
          <w:rFonts w:ascii="Times New Roman" w:hAnsi="Times New Roman" w:cs="Times New Roman"/>
          <w:sz w:val="24"/>
          <w:szCs w:val="24"/>
        </w:rPr>
        <w:t>Disabled, you have been continuously insured under the Group Policy for 12 months.</w:t>
      </w:r>
    </w:p>
    <w:p w:rsidR="005F6311" w:rsidRPr="00C44707" w:rsidRDefault="005F6311" w:rsidP="00D00721">
      <w:pPr>
        <w:autoSpaceDE w:val="0"/>
        <w:autoSpaceDN w:val="0"/>
        <w:adjustRightInd w:val="0"/>
        <w:spacing w:after="0" w:line="240" w:lineRule="auto"/>
        <w:ind w:left="720" w:firstLine="720"/>
        <w:rPr>
          <w:rFonts w:ascii="Times New Roman" w:hAnsi="Times New Roman" w:cs="Times New Roman"/>
          <w:sz w:val="24"/>
          <w:szCs w:val="24"/>
        </w:rPr>
      </w:pPr>
    </w:p>
    <w:p w:rsidR="005F6311" w:rsidRDefault="005F6311" w:rsidP="005F6311">
      <w:pPr>
        <w:autoSpaceDE w:val="0"/>
        <w:autoSpaceDN w:val="0"/>
        <w:adjustRightInd w:val="0"/>
        <w:spacing w:after="0" w:line="240" w:lineRule="auto"/>
        <w:rPr>
          <w:rFonts w:ascii="Times New Roman" w:hAnsi="Times New Roman" w:cs="Times New Roman"/>
          <w:sz w:val="24"/>
          <w:szCs w:val="24"/>
        </w:rPr>
      </w:pPr>
    </w:p>
    <w:p w:rsidR="00DC6192" w:rsidRPr="00C44707" w:rsidRDefault="00DC6192" w:rsidP="005F6311">
      <w:pPr>
        <w:autoSpaceDE w:val="0"/>
        <w:autoSpaceDN w:val="0"/>
        <w:adjustRightInd w:val="0"/>
        <w:spacing w:after="0" w:line="240" w:lineRule="auto"/>
        <w:rPr>
          <w:rFonts w:ascii="Times New Roman" w:hAnsi="Times New Roman" w:cs="Times New Roman"/>
          <w:sz w:val="24"/>
          <w:szCs w:val="24"/>
        </w:rPr>
      </w:pPr>
    </w:p>
    <w:p w:rsidR="005F6311" w:rsidRPr="00C44707" w:rsidRDefault="005F6311" w:rsidP="0045075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C44707">
        <w:rPr>
          <w:rFonts w:ascii="Times New Roman" w:hAnsi="Times New Roman" w:cs="Times New Roman"/>
          <w:sz w:val="24"/>
          <w:szCs w:val="24"/>
        </w:rPr>
        <w:lastRenderedPageBreak/>
        <w:t>DISABILITIES SUBJECT TO LIMITED PAY PERIODS</w:t>
      </w:r>
    </w:p>
    <w:p w:rsidR="005F6311" w:rsidRPr="00C44707" w:rsidRDefault="005F6311" w:rsidP="00F71526">
      <w:pPr>
        <w:autoSpaceDE w:val="0"/>
        <w:autoSpaceDN w:val="0"/>
        <w:adjustRightInd w:val="0"/>
        <w:spacing w:after="0" w:line="240" w:lineRule="auto"/>
        <w:ind w:firstLine="720"/>
        <w:rPr>
          <w:rFonts w:ascii="Times New Roman" w:hAnsi="Times New Roman" w:cs="Times New Roman"/>
          <w:sz w:val="24"/>
          <w:szCs w:val="24"/>
        </w:rPr>
      </w:pPr>
      <w:r w:rsidRPr="00C44707">
        <w:rPr>
          <w:rFonts w:ascii="Times New Roman" w:hAnsi="Times New Roman" w:cs="Times New Roman"/>
          <w:sz w:val="24"/>
          <w:szCs w:val="24"/>
        </w:rPr>
        <w:t>A. Mental Disorders, Substance Abuse and Other Limited Conditions</w:t>
      </w:r>
    </w:p>
    <w:p w:rsidR="005F6311" w:rsidRPr="00C44707" w:rsidRDefault="005F6311" w:rsidP="005F6311">
      <w:pPr>
        <w:autoSpaceDE w:val="0"/>
        <w:autoSpaceDN w:val="0"/>
        <w:adjustRightInd w:val="0"/>
        <w:spacing w:after="0" w:line="240" w:lineRule="auto"/>
        <w:ind w:firstLine="720"/>
        <w:rPr>
          <w:rFonts w:ascii="Times New Roman" w:hAnsi="Times New Roman" w:cs="Times New Roman"/>
          <w:sz w:val="24"/>
          <w:szCs w:val="24"/>
        </w:rPr>
      </w:pPr>
      <w:r w:rsidRPr="00C44707">
        <w:rPr>
          <w:rFonts w:ascii="Times New Roman" w:hAnsi="Times New Roman" w:cs="Times New Roman"/>
          <w:sz w:val="24"/>
          <w:szCs w:val="24"/>
        </w:rPr>
        <w:t>Payment of LTD Benefits is limited to 24 months during your entire lifetime for a Disability caused</w:t>
      </w:r>
    </w:p>
    <w:p w:rsidR="005F6311" w:rsidRPr="00C44707" w:rsidRDefault="005F6311" w:rsidP="005F6311">
      <w:pPr>
        <w:autoSpaceDE w:val="0"/>
        <w:autoSpaceDN w:val="0"/>
        <w:adjustRightInd w:val="0"/>
        <w:spacing w:after="0" w:line="240" w:lineRule="auto"/>
        <w:ind w:firstLine="720"/>
        <w:rPr>
          <w:rFonts w:ascii="Times New Roman" w:hAnsi="Times New Roman" w:cs="Times New Roman"/>
          <w:sz w:val="24"/>
          <w:szCs w:val="24"/>
        </w:rPr>
      </w:pPr>
      <w:proofErr w:type="gramStart"/>
      <w:r w:rsidRPr="00C44707">
        <w:rPr>
          <w:rFonts w:ascii="Times New Roman" w:hAnsi="Times New Roman" w:cs="Times New Roman"/>
          <w:sz w:val="24"/>
          <w:szCs w:val="24"/>
        </w:rPr>
        <w:t>or</w:t>
      </w:r>
      <w:proofErr w:type="gramEnd"/>
      <w:r w:rsidRPr="00C44707">
        <w:rPr>
          <w:rFonts w:ascii="Times New Roman" w:hAnsi="Times New Roman" w:cs="Times New Roman"/>
          <w:sz w:val="24"/>
          <w:szCs w:val="24"/>
        </w:rPr>
        <w:t xml:space="preserve"> contributed to by any one or more of the following, or medical or surgical treatment of one or</w:t>
      </w:r>
    </w:p>
    <w:p w:rsidR="005F6311" w:rsidRPr="00C44707" w:rsidRDefault="005F6311" w:rsidP="005F6311">
      <w:pPr>
        <w:autoSpaceDE w:val="0"/>
        <w:autoSpaceDN w:val="0"/>
        <w:adjustRightInd w:val="0"/>
        <w:spacing w:after="0" w:line="240" w:lineRule="auto"/>
        <w:ind w:firstLine="720"/>
        <w:rPr>
          <w:rFonts w:ascii="Times New Roman" w:hAnsi="Times New Roman" w:cs="Times New Roman"/>
          <w:sz w:val="24"/>
          <w:szCs w:val="24"/>
        </w:rPr>
      </w:pPr>
      <w:proofErr w:type="gramStart"/>
      <w:r w:rsidRPr="00C44707">
        <w:rPr>
          <w:rFonts w:ascii="Times New Roman" w:hAnsi="Times New Roman" w:cs="Times New Roman"/>
          <w:sz w:val="24"/>
          <w:szCs w:val="24"/>
        </w:rPr>
        <w:t>more</w:t>
      </w:r>
      <w:proofErr w:type="gramEnd"/>
      <w:r w:rsidRPr="00C44707">
        <w:rPr>
          <w:rFonts w:ascii="Times New Roman" w:hAnsi="Times New Roman" w:cs="Times New Roman"/>
          <w:sz w:val="24"/>
          <w:szCs w:val="24"/>
        </w:rPr>
        <w:t xml:space="preserve"> of the following:</w:t>
      </w:r>
    </w:p>
    <w:p w:rsidR="005F6311" w:rsidRPr="00C44707" w:rsidRDefault="005F6311" w:rsidP="005F6311">
      <w:pPr>
        <w:autoSpaceDE w:val="0"/>
        <w:autoSpaceDN w:val="0"/>
        <w:adjustRightInd w:val="0"/>
        <w:spacing w:after="0" w:line="240" w:lineRule="auto"/>
        <w:ind w:left="720" w:firstLine="720"/>
        <w:rPr>
          <w:rFonts w:ascii="Times New Roman" w:hAnsi="Times New Roman" w:cs="Times New Roman"/>
          <w:sz w:val="24"/>
          <w:szCs w:val="24"/>
        </w:rPr>
      </w:pPr>
      <w:r w:rsidRPr="00C44707">
        <w:rPr>
          <w:rFonts w:ascii="Times New Roman" w:hAnsi="Times New Roman" w:cs="Times New Roman"/>
          <w:sz w:val="24"/>
          <w:szCs w:val="24"/>
        </w:rPr>
        <w:t>1. Mental Disorders;</w:t>
      </w:r>
    </w:p>
    <w:p w:rsidR="005F6311" w:rsidRPr="00C44707" w:rsidRDefault="005F6311" w:rsidP="005F6311">
      <w:pPr>
        <w:autoSpaceDE w:val="0"/>
        <w:autoSpaceDN w:val="0"/>
        <w:adjustRightInd w:val="0"/>
        <w:spacing w:after="0" w:line="240" w:lineRule="auto"/>
        <w:ind w:left="720" w:firstLine="720"/>
        <w:rPr>
          <w:rFonts w:ascii="Times New Roman" w:hAnsi="Times New Roman" w:cs="Times New Roman"/>
          <w:sz w:val="24"/>
          <w:szCs w:val="24"/>
        </w:rPr>
      </w:pPr>
      <w:r w:rsidRPr="00C44707">
        <w:rPr>
          <w:rFonts w:ascii="Times New Roman" w:hAnsi="Times New Roman" w:cs="Times New Roman"/>
          <w:sz w:val="24"/>
          <w:szCs w:val="24"/>
        </w:rPr>
        <w:t>2. Substance Abuse; or</w:t>
      </w:r>
    </w:p>
    <w:p w:rsidR="005F6311" w:rsidRPr="00C44707" w:rsidRDefault="005F6311" w:rsidP="005F6311">
      <w:pPr>
        <w:autoSpaceDE w:val="0"/>
        <w:autoSpaceDN w:val="0"/>
        <w:adjustRightInd w:val="0"/>
        <w:spacing w:after="0" w:line="240" w:lineRule="auto"/>
        <w:ind w:left="720" w:firstLine="720"/>
        <w:rPr>
          <w:rFonts w:ascii="Times New Roman" w:hAnsi="Times New Roman" w:cs="Times New Roman"/>
          <w:sz w:val="24"/>
          <w:szCs w:val="24"/>
        </w:rPr>
      </w:pPr>
      <w:r w:rsidRPr="00C44707">
        <w:rPr>
          <w:rFonts w:ascii="Times New Roman" w:hAnsi="Times New Roman" w:cs="Times New Roman"/>
          <w:sz w:val="24"/>
          <w:szCs w:val="24"/>
        </w:rPr>
        <w:t>3. Other Limited Conditions.</w:t>
      </w:r>
    </w:p>
    <w:p w:rsidR="00A63E68" w:rsidRPr="00C44707" w:rsidRDefault="00A63E68" w:rsidP="005F6311">
      <w:pPr>
        <w:autoSpaceDE w:val="0"/>
        <w:autoSpaceDN w:val="0"/>
        <w:adjustRightInd w:val="0"/>
        <w:spacing w:after="0" w:line="240" w:lineRule="auto"/>
        <w:rPr>
          <w:rFonts w:ascii="Times New Roman" w:hAnsi="Times New Roman" w:cs="Times New Roman"/>
          <w:sz w:val="24"/>
          <w:szCs w:val="24"/>
        </w:rPr>
      </w:pPr>
    </w:p>
    <w:p w:rsidR="005F6311" w:rsidRPr="00C44707" w:rsidRDefault="005F6311" w:rsidP="00F71526">
      <w:pPr>
        <w:autoSpaceDE w:val="0"/>
        <w:autoSpaceDN w:val="0"/>
        <w:adjustRightInd w:val="0"/>
        <w:spacing w:after="0" w:line="240" w:lineRule="auto"/>
        <w:ind w:firstLine="720"/>
        <w:rPr>
          <w:rFonts w:ascii="Times New Roman" w:hAnsi="Times New Roman" w:cs="Times New Roman"/>
          <w:sz w:val="24"/>
          <w:szCs w:val="24"/>
        </w:rPr>
      </w:pPr>
      <w:r w:rsidRPr="00C44707">
        <w:rPr>
          <w:rFonts w:ascii="Times New Roman" w:hAnsi="Times New Roman" w:cs="Times New Roman"/>
          <w:sz w:val="24"/>
          <w:szCs w:val="24"/>
        </w:rPr>
        <w:t>However, if you are confined in a Hospital solely because of a Mental Disorder at the end of the 24</w:t>
      </w:r>
    </w:p>
    <w:p w:rsidR="005F6311" w:rsidRPr="00C44707" w:rsidRDefault="005F6311" w:rsidP="005F6311">
      <w:pPr>
        <w:autoSpaceDE w:val="0"/>
        <w:autoSpaceDN w:val="0"/>
        <w:adjustRightInd w:val="0"/>
        <w:spacing w:after="0" w:line="240" w:lineRule="auto"/>
        <w:ind w:left="720" w:firstLine="720"/>
        <w:rPr>
          <w:rFonts w:ascii="Times New Roman" w:hAnsi="Times New Roman" w:cs="Times New Roman"/>
          <w:sz w:val="24"/>
          <w:szCs w:val="24"/>
        </w:rPr>
      </w:pPr>
      <w:proofErr w:type="gramStart"/>
      <w:r w:rsidRPr="00C44707">
        <w:rPr>
          <w:rFonts w:ascii="Times New Roman" w:hAnsi="Times New Roman" w:cs="Times New Roman"/>
          <w:sz w:val="24"/>
          <w:szCs w:val="24"/>
        </w:rPr>
        <w:t>months</w:t>
      </w:r>
      <w:proofErr w:type="gramEnd"/>
      <w:r w:rsidRPr="00C44707">
        <w:rPr>
          <w:rFonts w:ascii="Times New Roman" w:hAnsi="Times New Roman" w:cs="Times New Roman"/>
          <w:sz w:val="24"/>
          <w:szCs w:val="24"/>
        </w:rPr>
        <w:t>, this limitation will not apply while you are continuously confined.</w:t>
      </w:r>
    </w:p>
    <w:p w:rsidR="00450750" w:rsidRPr="00C44707" w:rsidRDefault="00450750" w:rsidP="005F6311">
      <w:pPr>
        <w:autoSpaceDE w:val="0"/>
        <w:autoSpaceDN w:val="0"/>
        <w:adjustRightInd w:val="0"/>
        <w:spacing w:after="0" w:line="240" w:lineRule="auto"/>
        <w:ind w:left="720" w:firstLine="720"/>
        <w:rPr>
          <w:rFonts w:ascii="Times New Roman" w:hAnsi="Times New Roman" w:cs="Times New Roman"/>
          <w:sz w:val="24"/>
          <w:szCs w:val="24"/>
        </w:rPr>
      </w:pPr>
    </w:p>
    <w:p w:rsidR="00450750" w:rsidRPr="00C44707" w:rsidRDefault="00450750" w:rsidP="00450750">
      <w:p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 xml:space="preserve">If you are the recipient of Long Term Disability payments, you are entitled to a prescription benefit. To receive this benefit, call the Health and Welfare Fund office. </w:t>
      </w:r>
    </w:p>
    <w:p w:rsidR="00F2633C" w:rsidRPr="00C44707" w:rsidRDefault="00F2633C" w:rsidP="00F2633C">
      <w:pPr>
        <w:rPr>
          <w:rFonts w:ascii="Times New Roman" w:hAnsi="Times New Roman" w:cs="Times New Roman"/>
          <w:b/>
          <w:sz w:val="24"/>
          <w:szCs w:val="24"/>
        </w:rPr>
      </w:pPr>
    </w:p>
    <w:p w:rsidR="00F2633C" w:rsidRPr="00C44707" w:rsidRDefault="00F2633C" w:rsidP="00F2633C">
      <w:pPr>
        <w:rPr>
          <w:rFonts w:ascii="Times New Roman" w:hAnsi="Times New Roman" w:cs="Times New Roman"/>
          <w:b/>
          <w:sz w:val="24"/>
          <w:szCs w:val="24"/>
        </w:rPr>
      </w:pPr>
      <w:r w:rsidRPr="00C44707">
        <w:rPr>
          <w:rFonts w:ascii="Times New Roman" w:hAnsi="Times New Roman" w:cs="Times New Roman"/>
          <w:b/>
          <w:sz w:val="24"/>
          <w:szCs w:val="24"/>
        </w:rPr>
        <w:t>Retirement Counseling Benefit</w:t>
      </w:r>
    </w:p>
    <w:p w:rsidR="00F2633C" w:rsidRPr="00C44707" w:rsidRDefault="00F2633C" w:rsidP="007012A9">
      <w:pPr>
        <w:pStyle w:val="ListParagraph"/>
        <w:numPr>
          <w:ilvl w:val="0"/>
          <w:numId w:val="27"/>
        </w:numPr>
        <w:rPr>
          <w:rFonts w:ascii="Times New Roman" w:hAnsi="Times New Roman" w:cs="Times New Roman"/>
          <w:b/>
          <w:sz w:val="24"/>
          <w:szCs w:val="24"/>
        </w:rPr>
      </w:pPr>
      <w:r w:rsidRPr="00C44707">
        <w:rPr>
          <w:rFonts w:ascii="Times New Roman" w:hAnsi="Times New Roman" w:cs="Times New Roman"/>
          <w:sz w:val="24"/>
          <w:szCs w:val="24"/>
        </w:rPr>
        <w:t>Retirement Counseling sessions will provide information and assistance as follows:</w:t>
      </w:r>
    </w:p>
    <w:p w:rsidR="00F2633C" w:rsidRPr="00C44707" w:rsidRDefault="00F2633C" w:rsidP="007012A9">
      <w:pPr>
        <w:pStyle w:val="ListParagraph"/>
        <w:numPr>
          <w:ilvl w:val="1"/>
          <w:numId w:val="25"/>
        </w:numPr>
        <w:rPr>
          <w:rFonts w:ascii="Times New Roman" w:hAnsi="Times New Roman" w:cs="Times New Roman"/>
          <w:sz w:val="24"/>
          <w:szCs w:val="24"/>
        </w:rPr>
      </w:pPr>
      <w:r w:rsidRPr="00C44707">
        <w:rPr>
          <w:rFonts w:ascii="Times New Roman" w:hAnsi="Times New Roman" w:cs="Times New Roman"/>
          <w:sz w:val="24"/>
          <w:szCs w:val="24"/>
        </w:rPr>
        <w:t>In-depth explanation of the retirement system as it pertains to you and your family</w:t>
      </w:r>
      <w:r w:rsidR="003813B8" w:rsidRPr="00C44707">
        <w:rPr>
          <w:rFonts w:ascii="Times New Roman" w:hAnsi="Times New Roman" w:cs="Times New Roman"/>
          <w:sz w:val="24"/>
          <w:szCs w:val="24"/>
        </w:rPr>
        <w:t>, including normal retirement, early retirement and disability retirement</w:t>
      </w:r>
      <w:r w:rsidRPr="00C44707">
        <w:rPr>
          <w:rFonts w:ascii="Times New Roman" w:hAnsi="Times New Roman" w:cs="Times New Roman"/>
          <w:sz w:val="24"/>
          <w:szCs w:val="24"/>
        </w:rPr>
        <w:t>.</w:t>
      </w:r>
    </w:p>
    <w:p w:rsidR="00F2633C" w:rsidRPr="00C44707" w:rsidRDefault="00F2633C" w:rsidP="007012A9">
      <w:pPr>
        <w:pStyle w:val="ListParagraph"/>
        <w:numPr>
          <w:ilvl w:val="1"/>
          <w:numId w:val="25"/>
        </w:numPr>
        <w:rPr>
          <w:rFonts w:ascii="Times New Roman" w:hAnsi="Times New Roman" w:cs="Times New Roman"/>
          <w:sz w:val="24"/>
          <w:szCs w:val="24"/>
        </w:rPr>
      </w:pPr>
      <w:r w:rsidRPr="00C44707">
        <w:rPr>
          <w:rFonts w:ascii="Times New Roman" w:hAnsi="Times New Roman" w:cs="Times New Roman"/>
          <w:sz w:val="24"/>
          <w:szCs w:val="24"/>
        </w:rPr>
        <w:t>Accurate and up-to-date information on the Public School Employees’ Retirement System.</w:t>
      </w:r>
    </w:p>
    <w:p w:rsidR="00F2633C" w:rsidRPr="00C44707" w:rsidRDefault="00F2633C" w:rsidP="007012A9">
      <w:pPr>
        <w:pStyle w:val="ListParagraph"/>
        <w:numPr>
          <w:ilvl w:val="1"/>
          <w:numId w:val="25"/>
        </w:numPr>
        <w:rPr>
          <w:rFonts w:ascii="Times New Roman" w:hAnsi="Times New Roman" w:cs="Times New Roman"/>
          <w:sz w:val="24"/>
          <w:szCs w:val="24"/>
        </w:rPr>
      </w:pPr>
      <w:r w:rsidRPr="00C44707">
        <w:rPr>
          <w:rFonts w:ascii="Times New Roman" w:hAnsi="Times New Roman" w:cs="Times New Roman"/>
          <w:sz w:val="24"/>
          <w:szCs w:val="24"/>
        </w:rPr>
        <w:t>Explanation of medical coverage options and Health and Welfare benefits after retirement.</w:t>
      </w:r>
    </w:p>
    <w:p w:rsidR="00F2633C" w:rsidRPr="00C44707" w:rsidRDefault="003813B8" w:rsidP="007012A9">
      <w:pPr>
        <w:pStyle w:val="ListParagraph"/>
        <w:numPr>
          <w:ilvl w:val="1"/>
          <w:numId w:val="25"/>
        </w:numPr>
        <w:rPr>
          <w:rFonts w:ascii="Times New Roman" w:hAnsi="Times New Roman" w:cs="Times New Roman"/>
          <w:sz w:val="24"/>
          <w:szCs w:val="24"/>
        </w:rPr>
      </w:pPr>
      <w:r w:rsidRPr="00C44707">
        <w:rPr>
          <w:rFonts w:ascii="Times New Roman" w:hAnsi="Times New Roman" w:cs="Times New Roman"/>
          <w:sz w:val="24"/>
          <w:szCs w:val="24"/>
        </w:rPr>
        <w:t>Assistance with purchase of service, in and out-of-state.</w:t>
      </w:r>
    </w:p>
    <w:p w:rsidR="00F2633C" w:rsidRPr="00C44707" w:rsidRDefault="003813B8" w:rsidP="00450750">
      <w:pPr>
        <w:autoSpaceDE w:val="0"/>
        <w:autoSpaceDN w:val="0"/>
        <w:adjustRightInd w:val="0"/>
        <w:spacing w:after="0" w:line="240" w:lineRule="auto"/>
        <w:jc w:val="both"/>
        <w:rPr>
          <w:rFonts w:ascii="Times New Roman" w:hAnsi="Times New Roman" w:cs="Times New Roman"/>
          <w:b/>
          <w:sz w:val="24"/>
          <w:szCs w:val="24"/>
        </w:rPr>
      </w:pPr>
      <w:r w:rsidRPr="00C44707">
        <w:rPr>
          <w:rFonts w:ascii="Times New Roman" w:hAnsi="Times New Roman" w:cs="Times New Roman"/>
          <w:b/>
          <w:sz w:val="24"/>
          <w:szCs w:val="24"/>
        </w:rPr>
        <w:t>COBRA Continuation Coverage</w:t>
      </w:r>
    </w:p>
    <w:p w:rsidR="003813B8" w:rsidRPr="00C44707" w:rsidRDefault="003813B8" w:rsidP="00450750">
      <w:pPr>
        <w:autoSpaceDE w:val="0"/>
        <w:autoSpaceDN w:val="0"/>
        <w:adjustRightInd w:val="0"/>
        <w:spacing w:after="0" w:line="240" w:lineRule="auto"/>
        <w:jc w:val="both"/>
        <w:rPr>
          <w:rFonts w:ascii="Times New Roman" w:hAnsi="Times New Roman" w:cs="Times New Roman"/>
          <w:b/>
          <w:sz w:val="24"/>
          <w:szCs w:val="24"/>
        </w:rPr>
      </w:pPr>
    </w:p>
    <w:p w:rsidR="003813B8" w:rsidRPr="00C44707" w:rsidRDefault="003813B8" w:rsidP="003813B8">
      <w:pPr>
        <w:pStyle w:val="ListParagraph"/>
        <w:numPr>
          <w:ilvl w:val="0"/>
          <w:numId w:val="27"/>
        </w:numPr>
        <w:autoSpaceDE w:val="0"/>
        <w:autoSpaceDN w:val="0"/>
        <w:adjustRightInd w:val="0"/>
        <w:spacing w:after="0" w:line="240" w:lineRule="auto"/>
        <w:jc w:val="both"/>
        <w:rPr>
          <w:rFonts w:ascii="Times New Roman" w:hAnsi="Times New Roman" w:cs="Times New Roman"/>
          <w:b/>
          <w:sz w:val="24"/>
          <w:szCs w:val="24"/>
        </w:rPr>
      </w:pPr>
      <w:r w:rsidRPr="00C44707">
        <w:rPr>
          <w:rFonts w:ascii="Times New Roman" w:hAnsi="Times New Roman" w:cs="Times New Roman"/>
          <w:sz w:val="24"/>
          <w:szCs w:val="24"/>
        </w:rPr>
        <w:t xml:space="preserve">Federal law requires that most group health plans </w:t>
      </w:r>
      <w:r w:rsidR="009A5812" w:rsidRPr="00C44707">
        <w:rPr>
          <w:rFonts w:ascii="Times New Roman" w:hAnsi="Times New Roman" w:cs="Times New Roman"/>
          <w:sz w:val="24"/>
          <w:szCs w:val="24"/>
        </w:rPr>
        <w:t>(including this plan) give employees and their families the opportunity to continue their benefit coverage (dental, vision and prescription through the Health and Welfare Fund and basic health care through the School District Benefits office) when there is a ‘qualifying event’ that would result in the loss of coverage under the employer’s plan.</w:t>
      </w:r>
    </w:p>
    <w:p w:rsidR="004F3685" w:rsidRPr="00C44707" w:rsidRDefault="004F3685" w:rsidP="003813B8">
      <w:pPr>
        <w:pStyle w:val="ListParagraph"/>
        <w:numPr>
          <w:ilvl w:val="0"/>
          <w:numId w:val="27"/>
        </w:numPr>
        <w:autoSpaceDE w:val="0"/>
        <w:autoSpaceDN w:val="0"/>
        <w:adjustRightInd w:val="0"/>
        <w:spacing w:after="0" w:line="240" w:lineRule="auto"/>
        <w:jc w:val="both"/>
        <w:rPr>
          <w:rFonts w:ascii="Times New Roman" w:hAnsi="Times New Roman" w:cs="Times New Roman"/>
          <w:b/>
          <w:sz w:val="24"/>
          <w:szCs w:val="24"/>
        </w:rPr>
      </w:pPr>
      <w:r w:rsidRPr="00C44707">
        <w:rPr>
          <w:rFonts w:ascii="Times New Roman" w:hAnsi="Times New Roman" w:cs="Times New Roman"/>
          <w:sz w:val="24"/>
          <w:szCs w:val="24"/>
        </w:rPr>
        <w:t xml:space="preserve">Length of COBRA Coverage Period: </w:t>
      </w:r>
    </w:p>
    <w:p w:rsidR="004F3685" w:rsidRPr="00C44707" w:rsidRDefault="004F3685" w:rsidP="004F3685">
      <w:pPr>
        <w:pStyle w:val="ListParagraph"/>
        <w:numPr>
          <w:ilvl w:val="1"/>
          <w:numId w:val="27"/>
        </w:numPr>
        <w:autoSpaceDE w:val="0"/>
        <w:autoSpaceDN w:val="0"/>
        <w:adjustRightInd w:val="0"/>
        <w:spacing w:after="0" w:line="240" w:lineRule="auto"/>
        <w:jc w:val="both"/>
        <w:rPr>
          <w:rFonts w:ascii="Times New Roman" w:hAnsi="Times New Roman" w:cs="Times New Roman"/>
          <w:b/>
          <w:sz w:val="24"/>
          <w:szCs w:val="24"/>
        </w:rPr>
      </w:pPr>
      <w:r w:rsidRPr="00C44707">
        <w:rPr>
          <w:rFonts w:ascii="Times New Roman" w:hAnsi="Times New Roman" w:cs="Times New Roman"/>
          <w:sz w:val="24"/>
          <w:szCs w:val="24"/>
        </w:rPr>
        <w:t>In the case of a loss of coverage</w:t>
      </w:r>
      <w:r w:rsidR="00D810AB" w:rsidRPr="00C44707">
        <w:rPr>
          <w:rFonts w:ascii="Times New Roman" w:hAnsi="Times New Roman" w:cs="Times New Roman"/>
          <w:sz w:val="24"/>
          <w:szCs w:val="24"/>
        </w:rPr>
        <w:t xml:space="preserve"> </w:t>
      </w:r>
      <w:r w:rsidRPr="00C44707">
        <w:rPr>
          <w:rFonts w:ascii="Times New Roman" w:hAnsi="Times New Roman" w:cs="Times New Roman"/>
          <w:sz w:val="24"/>
          <w:szCs w:val="24"/>
        </w:rPr>
        <w:t xml:space="preserve">due to the end of employment or reduction in hours of employment, coverage generally may be continued for up to a total of 18 months. </w:t>
      </w:r>
    </w:p>
    <w:p w:rsidR="00C65713" w:rsidRPr="00C44707" w:rsidRDefault="00D810AB" w:rsidP="00C65713">
      <w:pPr>
        <w:pStyle w:val="ListParagraph"/>
        <w:numPr>
          <w:ilvl w:val="0"/>
          <w:numId w:val="41"/>
        </w:numPr>
        <w:rPr>
          <w:rStyle w:val="apple-converted-space"/>
          <w:rFonts w:ascii="Times New Roman" w:hAnsi="Times New Roman" w:cs="Times New Roman"/>
          <w:sz w:val="24"/>
          <w:szCs w:val="24"/>
          <w:shd w:val="clear" w:color="auto" w:fill="FFFFFF"/>
        </w:rPr>
      </w:pPr>
      <w:r w:rsidRPr="00C44707">
        <w:rPr>
          <w:rFonts w:ascii="Times New Roman" w:hAnsi="Times New Roman" w:cs="Times New Roman"/>
          <w:sz w:val="24"/>
          <w:szCs w:val="24"/>
        </w:rPr>
        <w:t>In the case of a loss of coverage due to an employee’s death, divorce or legal separation, the employee’s becoming eligible for Medicare or a dependent child ceasing to be a de</w:t>
      </w:r>
      <w:r w:rsidR="00A92EBF" w:rsidRPr="00C44707">
        <w:rPr>
          <w:rFonts w:ascii="Times New Roman" w:hAnsi="Times New Roman" w:cs="Times New Roman"/>
          <w:sz w:val="24"/>
          <w:szCs w:val="24"/>
        </w:rPr>
        <w:t>pendent under the terms of the P</w:t>
      </w:r>
      <w:r w:rsidRPr="00C44707">
        <w:rPr>
          <w:rFonts w:ascii="Times New Roman" w:hAnsi="Times New Roman" w:cs="Times New Roman"/>
          <w:sz w:val="24"/>
          <w:szCs w:val="24"/>
        </w:rPr>
        <w:t>lan, coverage may be continued for up to a total of 36 months.</w:t>
      </w:r>
      <w:r w:rsidR="00A92EBF" w:rsidRPr="00C44707">
        <w:rPr>
          <w:rFonts w:ascii="Times New Roman" w:hAnsi="Times New Roman" w:cs="Times New Roman"/>
          <w:sz w:val="24"/>
          <w:szCs w:val="24"/>
        </w:rPr>
        <w:t xml:space="preserve">  It is the member’s responsibility to notify the Fund office within 60 days of death, divorce or a dependent child ceasing to be a dependent under the terms of the Plan.</w:t>
      </w:r>
      <w:r w:rsidR="00C65713" w:rsidRPr="00C44707">
        <w:rPr>
          <w:rFonts w:ascii="Times New Roman" w:hAnsi="Times New Roman" w:cs="Times New Roman"/>
          <w:sz w:val="24"/>
          <w:szCs w:val="24"/>
        </w:rPr>
        <w:t xml:space="preserve"> </w:t>
      </w:r>
      <w:r w:rsidR="00C65713" w:rsidRPr="00C44707">
        <w:rPr>
          <w:rFonts w:ascii="Times New Roman" w:hAnsi="Times New Roman" w:cs="Times New Roman"/>
          <w:b/>
          <w:sz w:val="24"/>
          <w:szCs w:val="24"/>
          <w:shd w:val="clear" w:color="auto" w:fill="FFFFFF"/>
        </w:rPr>
        <w:t>It is also important to note that COBRA and retiree health plans are not considered coverage based on current employment</w:t>
      </w:r>
      <w:r w:rsidR="00C65713" w:rsidRPr="00C44707">
        <w:rPr>
          <w:rFonts w:ascii="Times New Roman" w:hAnsi="Times New Roman" w:cs="Times New Roman"/>
          <w:sz w:val="24"/>
          <w:szCs w:val="24"/>
          <w:shd w:val="clear" w:color="auto" w:fill="FFFFFF"/>
        </w:rPr>
        <w:t xml:space="preserve">. </w:t>
      </w:r>
      <w:r w:rsidR="00110A08" w:rsidRPr="00C44707">
        <w:rPr>
          <w:rFonts w:ascii="Times New Roman" w:hAnsi="Times New Roman" w:cs="Times New Roman"/>
          <w:sz w:val="24"/>
          <w:szCs w:val="24"/>
          <w:u w:val="single"/>
          <w:shd w:val="clear" w:color="auto" w:fill="FFFFFF"/>
        </w:rPr>
        <w:t>You a</w:t>
      </w:r>
      <w:r w:rsidR="00C65713" w:rsidRPr="00C44707">
        <w:rPr>
          <w:rFonts w:ascii="Times New Roman" w:hAnsi="Times New Roman" w:cs="Times New Roman"/>
          <w:sz w:val="24"/>
          <w:szCs w:val="24"/>
          <w:u w:val="single"/>
          <w:shd w:val="clear" w:color="auto" w:fill="FFFFFF"/>
        </w:rPr>
        <w:t>re not eligible for a Special Enrollment Period when COBRA coverage ends</w:t>
      </w:r>
      <w:r w:rsidR="00C65713" w:rsidRPr="00C44707">
        <w:rPr>
          <w:rFonts w:ascii="Times New Roman" w:hAnsi="Times New Roman" w:cs="Times New Roman"/>
          <w:sz w:val="24"/>
          <w:szCs w:val="24"/>
          <w:shd w:val="clear" w:color="auto" w:fill="FFFFFF"/>
        </w:rPr>
        <w:t>.</w:t>
      </w:r>
      <w:r w:rsidR="00C65713" w:rsidRPr="00C44707">
        <w:rPr>
          <w:rStyle w:val="apple-converted-space"/>
          <w:rFonts w:ascii="Times New Roman" w:hAnsi="Times New Roman" w:cs="Times New Roman"/>
          <w:sz w:val="24"/>
          <w:szCs w:val="24"/>
          <w:shd w:val="clear" w:color="auto" w:fill="FFFFFF"/>
        </w:rPr>
        <w:t xml:space="preserve"> So if you are eligible for Medicare when you retire, or become </w:t>
      </w:r>
      <w:r w:rsidR="00C65713" w:rsidRPr="00C44707">
        <w:rPr>
          <w:rStyle w:val="apple-converted-space"/>
          <w:rFonts w:ascii="Times New Roman" w:hAnsi="Times New Roman" w:cs="Times New Roman"/>
          <w:sz w:val="24"/>
          <w:szCs w:val="24"/>
          <w:shd w:val="clear" w:color="auto" w:fill="FFFFFF"/>
        </w:rPr>
        <w:lastRenderedPageBreak/>
        <w:t xml:space="preserve">eligible at any time during the period you are enrolled in COBRA, you should enroll in and pay for Part B.  Failure to do so may subject you to a late enrollment penalty. </w:t>
      </w:r>
    </w:p>
    <w:p w:rsidR="00D810AB" w:rsidRPr="00C44707" w:rsidRDefault="00D810AB" w:rsidP="00C65713">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rsidR="00896697" w:rsidRPr="00C44707" w:rsidRDefault="00896697" w:rsidP="00896697">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Social Security Disability Determination:</w:t>
      </w:r>
    </w:p>
    <w:p w:rsidR="00896697" w:rsidRPr="00C44707" w:rsidRDefault="00896697" w:rsidP="00896697">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If it is determined that you or any other qualified beneficiary in your family (e.g., your spouse or dependent child(</w:t>
      </w:r>
      <w:proofErr w:type="spellStart"/>
      <w:r w:rsidRPr="00C44707">
        <w:rPr>
          <w:rFonts w:ascii="Times New Roman" w:hAnsi="Times New Roman" w:cs="Times New Roman"/>
          <w:sz w:val="24"/>
          <w:szCs w:val="24"/>
        </w:rPr>
        <w:t>ren</w:t>
      </w:r>
      <w:proofErr w:type="spellEnd"/>
      <w:r w:rsidRPr="00C44707">
        <w:rPr>
          <w:rFonts w:ascii="Times New Roman" w:hAnsi="Times New Roman" w:cs="Times New Roman"/>
          <w:sz w:val="24"/>
          <w:szCs w:val="24"/>
        </w:rPr>
        <w:t>), if any) was determined to be disabled (by the Social Security Administration) at any time during the first 60 days of COBRA coverage or before COBRA coverage began and the individual is still disabled at the end of the original maximum continuation period (generally 18 months), the original maximum continuation period may be extended for up to an additional 11 months for all qualified beneficiaries who elected COBRA coverage on account of the initial qualifying event.</w:t>
      </w:r>
      <w:r w:rsidR="00626A8A" w:rsidRPr="00C44707">
        <w:rPr>
          <w:rFonts w:ascii="Times New Roman" w:hAnsi="Times New Roman" w:cs="Times New Roman"/>
          <w:sz w:val="24"/>
          <w:szCs w:val="24"/>
        </w:rPr>
        <w:t xml:space="preserve">  This </w:t>
      </w:r>
      <w:r w:rsidR="002A3EFD" w:rsidRPr="00C44707">
        <w:rPr>
          <w:rFonts w:ascii="Times New Roman" w:hAnsi="Times New Roman" w:cs="Times New Roman"/>
          <w:sz w:val="24"/>
          <w:szCs w:val="24"/>
        </w:rPr>
        <w:t>extension</w:t>
      </w:r>
      <w:r w:rsidR="00626A8A" w:rsidRPr="00C44707">
        <w:rPr>
          <w:rFonts w:ascii="Times New Roman" w:hAnsi="Times New Roman" w:cs="Times New Roman"/>
          <w:sz w:val="24"/>
          <w:szCs w:val="24"/>
        </w:rPr>
        <w:t xml:space="preserve"> applies only if the Fund is notified in writing before the end of the initial maximum COBRA period and within 60 days of the later of (1) the date the qualified beneficiary is notified of the disability determination by the Social Security Administration; (2) the date you terminated or reduced your hours of employment; and (3) the date on which coverage would be lost under the plan as a result of your termination or reduction in hours of employment.</w:t>
      </w:r>
    </w:p>
    <w:p w:rsidR="00EC4183" w:rsidRPr="00C44707" w:rsidRDefault="00EC4183" w:rsidP="00EC4183">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E62097" w:rsidRPr="00C44707" w:rsidRDefault="00E62097" w:rsidP="00E62097">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Early Termination of COBRA Coverage:</w:t>
      </w:r>
    </w:p>
    <w:p w:rsidR="00E62097" w:rsidRPr="00C44707" w:rsidRDefault="00E62097" w:rsidP="00E62097">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COBRA coverage m</w:t>
      </w:r>
      <w:r w:rsidR="009E70CE" w:rsidRPr="00C44707">
        <w:rPr>
          <w:rFonts w:ascii="Times New Roman" w:hAnsi="Times New Roman" w:cs="Times New Roman"/>
          <w:sz w:val="24"/>
          <w:szCs w:val="24"/>
        </w:rPr>
        <w:t xml:space="preserve">ay terminate early if </w:t>
      </w:r>
      <w:r w:rsidRPr="00C44707">
        <w:rPr>
          <w:rFonts w:ascii="Times New Roman" w:hAnsi="Times New Roman" w:cs="Times New Roman"/>
          <w:sz w:val="24"/>
          <w:szCs w:val="24"/>
        </w:rPr>
        <w:t>the required premium payment is not paid when due or if the Fund were to terminate for all active participants.</w:t>
      </w:r>
    </w:p>
    <w:p w:rsidR="009E70CE" w:rsidRPr="00C44707" w:rsidRDefault="009E70CE" w:rsidP="009E70CE">
      <w:pPr>
        <w:autoSpaceDE w:val="0"/>
        <w:autoSpaceDN w:val="0"/>
        <w:adjustRightInd w:val="0"/>
        <w:spacing w:after="0" w:line="240" w:lineRule="auto"/>
        <w:jc w:val="both"/>
        <w:rPr>
          <w:rFonts w:ascii="Times New Roman" w:hAnsi="Times New Roman" w:cs="Times New Roman"/>
          <w:b/>
          <w:sz w:val="24"/>
          <w:szCs w:val="24"/>
        </w:rPr>
      </w:pPr>
    </w:p>
    <w:p w:rsidR="00575637" w:rsidRPr="00C44707" w:rsidRDefault="00575637" w:rsidP="009E70CE">
      <w:pPr>
        <w:autoSpaceDE w:val="0"/>
        <w:autoSpaceDN w:val="0"/>
        <w:adjustRightInd w:val="0"/>
        <w:spacing w:after="0" w:line="240" w:lineRule="auto"/>
        <w:jc w:val="both"/>
        <w:rPr>
          <w:rFonts w:ascii="Times New Roman" w:hAnsi="Times New Roman" w:cs="Times New Roman"/>
          <w:b/>
          <w:sz w:val="24"/>
          <w:szCs w:val="24"/>
        </w:rPr>
      </w:pPr>
    </w:p>
    <w:p w:rsidR="00575637" w:rsidRPr="00C44707" w:rsidRDefault="00575637" w:rsidP="009E70CE">
      <w:pPr>
        <w:autoSpaceDE w:val="0"/>
        <w:autoSpaceDN w:val="0"/>
        <w:adjustRightInd w:val="0"/>
        <w:spacing w:after="0" w:line="240" w:lineRule="auto"/>
        <w:jc w:val="both"/>
        <w:rPr>
          <w:rFonts w:ascii="Times New Roman" w:hAnsi="Times New Roman" w:cs="Times New Roman"/>
          <w:b/>
          <w:sz w:val="24"/>
          <w:szCs w:val="24"/>
        </w:rPr>
      </w:pPr>
    </w:p>
    <w:p w:rsidR="009E70CE" w:rsidRPr="00C44707" w:rsidRDefault="009E70CE" w:rsidP="009E70CE">
      <w:pPr>
        <w:autoSpaceDE w:val="0"/>
        <w:autoSpaceDN w:val="0"/>
        <w:adjustRightInd w:val="0"/>
        <w:spacing w:after="0" w:line="240" w:lineRule="auto"/>
        <w:jc w:val="both"/>
        <w:rPr>
          <w:rFonts w:ascii="Times New Roman" w:hAnsi="Times New Roman" w:cs="Times New Roman"/>
          <w:b/>
          <w:sz w:val="24"/>
          <w:szCs w:val="24"/>
        </w:rPr>
      </w:pPr>
      <w:r w:rsidRPr="00C44707">
        <w:rPr>
          <w:rFonts w:ascii="Times New Roman" w:hAnsi="Times New Roman" w:cs="Times New Roman"/>
          <w:b/>
          <w:sz w:val="24"/>
          <w:szCs w:val="24"/>
        </w:rPr>
        <w:t xml:space="preserve">Hardship Cases </w:t>
      </w:r>
    </w:p>
    <w:p w:rsidR="00E23EEA" w:rsidRPr="00C44707" w:rsidRDefault="00E23EEA" w:rsidP="009E70CE">
      <w:pPr>
        <w:autoSpaceDE w:val="0"/>
        <w:autoSpaceDN w:val="0"/>
        <w:adjustRightInd w:val="0"/>
        <w:spacing w:after="0" w:line="240" w:lineRule="auto"/>
        <w:jc w:val="both"/>
        <w:rPr>
          <w:rFonts w:ascii="Times New Roman" w:hAnsi="Times New Roman" w:cs="Times New Roman"/>
          <w:b/>
          <w:sz w:val="24"/>
          <w:szCs w:val="24"/>
        </w:rPr>
      </w:pPr>
    </w:p>
    <w:p w:rsidR="00F56140" w:rsidRPr="00C44707" w:rsidRDefault="00F56140" w:rsidP="00F56140">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 xml:space="preserve">Unique hardship cases eligible for continuation of Fund benefits must meet the following requirements: </w:t>
      </w:r>
    </w:p>
    <w:p w:rsidR="00F56140" w:rsidRPr="00C44707" w:rsidRDefault="00F56140" w:rsidP="00F56140">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No paid leave is available to the member.</w:t>
      </w:r>
    </w:p>
    <w:p w:rsidR="00F56140" w:rsidRPr="00C44707" w:rsidRDefault="00F56140" w:rsidP="00F56140">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No other full time employment is permitted.</w:t>
      </w:r>
    </w:p>
    <w:p w:rsidR="00F56140" w:rsidRPr="00C44707" w:rsidRDefault="00F56140" w:rsidP="00F56140">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No other parallel benefit coverage is available.</w:t>
      </w:r>
    </w:p>
    <w:p w:rsidR="00F56140" w:rsidRPr="00C44707" w:rsidRDefault="00F56140" w:rsidP="00F56140">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The member intends to return to the system.</w:t>
      </w:r>
    </w:p>
    <w:p w:rsidR="00F56140" w:rsidRPr="00C44707" w:rsidRDefault="008E6A84" w:rsidP="00F56140">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Limited to one year of coverage from date of authorization.</w:t>
      </w:r>
    </w:p>
    <w:p w:rsidR="008E6A84" w:rsidRPr="00C44707" w:rsidRDefault="008E6A84" w:rsidP="008E6A84">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Maternity leave, study leaves, special leaves without pay are excluded.</w:t>
      </w:r>
    </w:p>
    <w:p w:rsidR="008E6A84" w:rsidRPr="00C44707" w:rsidRDefault="008E6A84" w:rsidP="008E6A84">
      <w:pPr>
        <w:autoSpaceDE w:val="0"/>
        <w:autoSpaceDN w:val="0"/>
        <w:adjustRightInd w:val="0"/>
        <w:spacing w:after="0" w:line="240" w:lineRule="auto"/>
        <w:ind w:left="720"/>
        <w:jc w:val="both"/>
        <w:rPr>
          <w:rFonts w:ascii="Times New Roman" w:hAnsi="Times New Roman" w:cs="Times New Roman"/>
          <w:sz w:val="24"/>
          <w:szCs w:val="24"/>
        </w:rPr>
      </w:pPr>
    </w:p>
    <w:p w:rsidR="008E6A84" w:rsidRPr="00C44707" w:rsidRDefault="008E6A84" w:rsidP="008E6A84">
      <w:pPr>
        <w:autoSpaceDE w:val="0"/>
        <w:autoSpaceDN w:val="0"/>
        <w:adjustRightInd w:val="0"/>
        <w:spacing w:after="0" w:line="240" w:lineRule="auto"/>
        <w:ind w:left="720"/>
        <w:jc w:val="both"/>
        <w:rPr>
          <w:rFonts w:ascii="Times New Roman" w:hAnsi="Times New Roman" w:cs="Times New Roman"/>
          <w:sz w:val="24"/>
          <w:szCs w:val="24"/>
        </w:rPr>
      </w:pPr>
      <w:r w:rsidRPr="00C44707">
        <w:rPr>
          <w:rFonts w:ascii="Times New Roman" w:hAnsi="Times New Roman" w:cs="Times New Roman"/>
          <w:sz w:val="24"/>
          <w:szCs w:val="24"/>
        </w:rPr>
        <w:t>Each case must be presented to the Board of Trustees.</w:t>
      </w:r>
    </w:p>
    <w:p w:rsidR="004B130D" w:rsidRPr="00C44707" w:rsidRDefault="004B130D" w:rsidP="008E6A84">
      <w:pPr>
        <w:autoSpaceDE w:val="0"/>
        <w:autoSpaceDN w:val="0"/>
        <w:adjustRightInd w:val="0"/>
        <w:spacing w:after="0" w:line="240" w:lineRule="auto"/>
        <w:ind w:left="720"/>
        <w:jc w:val="both"/>
        <w:rPr>
          <w:rFonts w:ascii="Times New Roman" w:hAnsi="Times New Roman" w:cs="Times New Roman"/>
          <w:sz w:val="24"/>
          <w:szCs w:val="24"/>
        </w:rPr>
      </w:pPr>
    </w:p>
    <w:p w:rsidR="00C44707" w:rsidRDefault="00C44707" w:rsidP="004B130D">
      <w:pPr>
        <w:autoSpaceDE w:val="0"/>
        <w:autoSpaceDN w:val="0"/>
        <w:adjustRightInd w:val="0"/>
        <w:spacing w:after="0" w:line="240" w:lineRule="auto"/>
        <w:jc w:val="both"/>
        <w:rPr>
          <w:rFonts w:ascii="Times New Roman" w:hAnsi="Times New Roman" w:cs="Times New Roman"/>
          <w:b/>
          <w:sz w:val="24"/>
          <w:szCs w:val="24"/>
        </w:rPr>
      </w:pPr>
    </w:p>
    <w:p w:rsidR="00C44707" w:rsidRDefault="00C44707" w:rsidP="004B130D">
      <w:pPr>
        <w:autoSpaceDE w:val="0"/>
        <w:autoSpaceDN w:val="0"/>
        <w:adjustRightInd w:val="0"/>
        <w:spacing w:after="0" w:line="240" w:lineRule="auto"/>
        <w:jc w:val="both"/>
        <w:rPr>
          <w:rFonts w:ascii="Times New Roman" w:hAnsi="Times New Roman" w:cs="Times New Roman"/>
          <w:b/>
          <w:sz w:val="24"/>
          <w:szCs w:val="24"/>
        </w:rPr>
      </w:pPr>
    </w:p>
    <w:p w:rsidR="00A90A51" w:rsidRDefault="00A90A51" w:rsidP="004B130D">
      <w:pPr>
        <w:autoSpaceDE w:val="0"/>
        <w:autoSpaceDN w:val="0"/>
        <w:adjustRightInd w:val="0"/>
        <w:spacing w:after="0" w:line="240" w:lineRule="auto"/>
        <w:jc w:val="both"/>
        <w:rPr>
          <w:rFonts w:ascii="Times New Roman" w:hAnsi="Times New Roman" w:cs="Times New Roman"/>
          <w:b/>
          <w:sz w:val="24"/>
          <w:szCs w:val="24"/>
        </w:rPr>
      </w:pPr>
    </w:p>
    <w:p w:rsidR="00A90A51" w:rsidRDefault="00A90A51" w:rsidP="004B130D">
      <w:pPr>
        <w:autoSpaceDE w:val="0"/>
        <w:autoSpaceDN w:val="0"/>
        <w:adjustRightInd w:val="0"/>
        <w:spacing w:after="0" w:line="240" w:lineRule="auto"/>
        <w:jc w:val="both"/>
        <w:rPr>
          <w:rFonts w:ascii="Times New Roman" w:hAnsi="Times New Roman" w:cs="Times New Roman"/>
          <w:b/>
          <w:sz w:val="24"/>
          <w:szCs w:val="24"/>
        </w:rPr>
      </w:pPr>
    </w:p>
    <w:p w:rsidR="00A90A51" w:rsidRDefault="00A90A51" w:rsidP="004B130D">
      <w:pPr>
        <w:autoSpaceDE w:val="0"/>
        <w:autoSpaceDN w:val="0"/>
        <w:adjustRightInd w:val="0"/>
        <w:spacing w:after="0" w:line="240" w:lineRule="auto"/>
        <w:jc w:val="both"/>
        <w:rPr>
          <w:rFonts w:ascii="Times New Roman" w:hAnsi="Times New Roman" w:cs="Times New Roman"/>
          <w:b/>
          <w:sz w:val="24"/>
          <w:szCs w:val="24"/>
        </w:rPr>
      </w:pPr>
    </w:p>
    <w:p w:rsidR="00A90A51" w:rsidRDefault="00A90A51" w:rsidP="004B130D">
      <w:pPr>
        <w:autoSpaceDE w:val="0"/>
        <w:autoSpaceDN w:val="0"/>
        <w:adjustRightInd w:val="0"/>
        <w:spacing w:after="0" w:line="240" w:lineRule="auto"/>
        <w:jc w:val="both"/>
        <w:rPr>
          <w:rFonts w:ascii="Times New Roman" w:hAnsi="Times New Roman" w:cs="Times New Roman"/>
          <w:b/>
          <w:sz w:val="24"/>
          <w:szCs w:val="24"/>
        </w:rPr>
      </w:pPr>
    </w:p>
    <w:p w:rsidR="004B130D" w:rsidRPr="00C44707" w:rsidRDefault="004B130D" w:rsidP="004B130D">
      <w:pPr>
        <w:autoSpaceDE w:val="0"/>
        <w:autoSpaceDN w:val="0"/>
        <w:adjustRightInd w:val="0"/>
        <w:spacing w:after="0" w:line="240" w:lineRule="auto"/>
        <w:jc w:val="both"/>
        <w:rPr>
          <w:rFonts w:ascii="Times New Roman" w:hAnsi="Times New Roman" w:cs="Times New Roman"/>
          <w:b/>
          <w:sz w:val="24"/>
          <w:szCs w:val="24"/>
        </w:rPr>
      </w:pPr>
      <w:r w:rsidRPr="00C44707">
        <w:rPr>
          <w:rFonts w:ascii="Times New Roman" w:hAnsi="Times New Roman" w:cs="Times New Roman"/>
          <w:b/>
          <w:sz w:val="24"/>
          <w:szCs w:val="24"/>
        </w:rPr>
        <w:lastRenderedPageBreak/>
        <w:t>Occupational and Environmental Health Activities Services – Active Members</w:t>
      </w:r>
    </w:p>
    <w:p w:rsidR="004B130D" w:rsidRPr="00C44707" w:rsidRDefault="004B130D" w:rsidP="004B130D">
      <w:pPr>
        <w:autoSpaceDE w:val="0"/>
        <w:autoSpaceDN w:val="0"/>
        <w:adjustRightInd w:val="0"/>
        <w:spacing w:after="0" w:line="240" w:lineRule="auto"/>
        <w:jc w:val="both"/>
        <w:rPr>
          <w:rFonts w:ascii="Times New Roman" w:hAnsi="Times New Roman" w:cs="Times New Roman"/>
          <w:b/>
          <w:sz w:val="24"/>
          <w:szCs w:val="24"/>
        </w:rPr>
      </w:pPr>
    </w:p>
    <w:p w:rsidR="00A17587" w:rsidRDefault="004B130D" w:rsidP="004B130D">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The Fund responds to</w:t>
      </w:r>
      <w:r w:rsidR="00A17587" w:rsidRPr="00C44707">
        <w:rPr>
          <w:rFonts w:ascii="Times New Roman" w:hAnsi="Times New Roman" w:cs="Times New Roman"/>
          <w:sz w:val="24"/>
          <w:szCs w:val="24"/>
        </w:rPr>
        <w:t xml:space="preserve"> </w:t>
      </w:r>
      <w:r w:rsidRPr="00C44707">
        <w:rPr>
          <w:rFonts w:ascii="Times New Roman" w:hAnsi="Times New Roman" w:cs="Times New Roman"/>
          <w:sz w:val="24"/>
          <w:szCs w:val="24"/>
        </w:rPr>
        <w:t>faculty and parental concerns in addressing the health, s</w:t>
      </w:r>
      <w:r w:rsidR="00A17587" w:rsidRPr="00C44707">
        <w:rPr>
          <w:rFonts w:ascii="Times New Roman" w:hAnsi="Times New Roman" w:cs="Times New Roman"/>
          <w:sz w:val="24"/>
          <w:szCs w:val="24"/>
        </w:rPr>
        <w:t>afety and environmental conditions of the school’s occupants.</w:t>
      </w:r>
    </w:p>
    <w:p w:rsidR="00DC6192" w:rsidRPr="00C44707" w:rsidRDefault="00DC6192" w:rsidP="00DC6192">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A17587" w:rsidRPr="00C44707" w:rsidRDefault="00A17587" w:rsidP="004B130D">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If problems arise, have your Building Representative call the Fund Office.  Problems we address include:</w:t>
      </w:r>
    </w:p>
    <w:p w:rsidR="00A17587" w:rsidRPr="00C44707" w:rsidRDefault="00A17587" w:rsidP="00A17587">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Exposures to lead</w:t>
      </w:r>
    </w:p>
    <w:p w:rsidR="00AC2DCC" w:rsidRPr="00C44707" w:rsidRDefault="00AC2DCC" w:rsidP="00A17587">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Asbestos</w:t>
      </w:r>
    </w:p>
    <w:p w:rsidR="00AC2DCC" w:rsidRPr="00C44707" w:rsidRDefault="00AC2DCC" w:rsidP="00A17587">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Bacteria and fungus</w:t>
      </w:r>
    </w:p>
    <w:p w:rsidR="00AC2DCC" w:rsidRPr="00C44707" w:rsidRDefault="00AC2DCC" w:rsidP="00A17587">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Dust</w:t>
      </w:r>
    </w:p>
    <w:p w:rsidR="00AC2DCC" w:rsidRPr="00C44707" w:rsidRDefault="00AC2DCC" w:rsidP="00A17587">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Fumes</w:t>
      </w:r>
    </w:p>
    <w:p w:rsidR="00AC2DCC" w:rsidRPr="00C44707" w:rsidRDefault="00AC2DCC" w:rsidP="00A17587">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Odors and vapors associated with construction activities</w:t>
      </w:r>
    </w:p>
    <w:p w:rsidR="00AC2DCC" w:rsidRPr="00C44707" w:rsidRDefault="00AC2DCC" w:rsidP="00A17587">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Areas of high incidences of cancer</w:t>
      </w:r>
    </w:p>
    <w:p w:rsidR="00AC2DCC" w:rsidRPr="00C44707" w:rsidRDefault="00AC2DCC" w:rsidP="00A17587">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The impact of toxins on young children and pregnant teachers</w:t>
      </w:r>
    </w:p>
    <w:p w:rsidR="004B130D" w:rsidRPr="00C44707" w:rsidRDefault="00AC2DCC" w:rsidP="00A17587">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Lead paint and lead in drinking water</w:t>
      </w:r>
      <w:r w:rsidR="00A17587" w:rsidRPr="00C44707">
        <w:rPr>
          <w:rFonts w:ascii="Times New Roman" w:hAnsi="Times New Roman" w:cs="Times New Roman"/>
          <w:sz w:val="24"/>
          <w:szCs w:val="24"/>
        </w:rPr>
        <w:t xml:space="preserve"> </w:t>
      </w:r>
    </w:p>
    <w:p w:rsidR="008F0077" w:rsidRPr="00C44707" w:rsidRDefault="008F0077" w:rsidP="005A50DB">
      <w:pPr>
        <w:autoSpaceDE w:val="0"/>
        <w:autoSpaceDN w:val="0"/>
        <w:adjustRightInd w:val="0"/>
        <w:spacing w:after="0" w:line="240" w:lineRule="auto"/>
        <w:jc w:val="both"/>
        <w:rPr>
          <w:rFonts w:ascii="Times New Roman" w:hAnsi="Times New Roman" w:cs="Times New Roman"/>
          <w:b/>
          <w:sz w:val="24"/>
          <w:szCs w:val="24"/>
        </w:rPr>
      </w:pPr>
    </w:p>
    <w:p w:rsidR="008F0077" w:rsidRPr="00C44707" w:rsidRDefault="008F0077" w:rsidP="005A50DB">
      <w:pPr>
        <w:autoSpaceDE w:val="0"/>
        <w:autoSpaceDN w:val="0"/>
        <w:adjustRightInd w:val="0"/>
        <w:spacing w:after="0" w:line="240" w:lineRule="auto"/>
        <w:jc w:val="both"/>
        <w:rPr>
          <w:rFonts w:ascii="Times New Roman" w:hAnsi="Times New Roman" w:cs="Times New Roman"/>
          <w:b/>
          <w:sz w:val="24"/>
          <w:szCs w:val="24"/>
        </w:rPr>
      </w:pPr>
    </w:p>
    <w:p w:rsidR="008F0077" w:rsidRPr="00C44707" w:rsidRDefault="008F0077" w:rsidP="005A50DB">
      <w:pPr>
        <w:autoSpaceDE w:val="0"/>
        <w:autoSpaceDN w:val="0"/>
        <w:adjustRightInd w:val="0"/>
        <w:spacing w:after="0" w:line="240" w:lineRule="auto"/>
        <w:jc w:val="both"/>
        <w:rPr>
          <w:rFonts w:ascii="Times New Roman" w:hAnsi="Times New Roman" w:cs="Times New Roman"/>
          <w:b/>
          <w:sz w:val="24"/>
          <w:szCs w:val="24"/>
        </w:rPr>
      </w:pPr>
    </w:p>
    <w:p w:rsidR="00E62097" w:rsidRPr="00C44707" w:rsidRDefault="005A50DB" w:rsidP="005A50DB">
      <w:pPr>
        <w:autoSpaceDE w:val="0"/>
        <w:autoSpaceDN w:val="0"/>
        <w:adjustRightInd w:val="0"/>
        <w:spacing w:after="0" w:line="240" w:lineRule="auto"/>
        <w:jc w:val="both"/>
        <w:rPr>
          <w:rFonts w:ascii="Times New Roman" w:hAnsi="Times New Roman" w:cs="Times New Roman"/>
          <w:b/>
          <w:sz w:val="24"/>
          <w:szCs w:val="24"/>
        </w:rPr>
      </w:pPr>
      <w:r w:rsidRPr="00C44707">
        <w:rPr>
          <w:rFonts w:ascii="Times New Roman" w:hAnsi="Times New Roman" w:cs="Times New Roman"/>
          <w:b/>
          <w:sz w:val="24"/>
          <w:szCs w:val="24"/>
        </w:rPr>
        <w:t>Orthotics</w:t>
      </w:r>
    </w:p>
    <w:p w:rsidR="005A50DB" w:rsidRPr="00C44707" w:rsidRDefault="005A50DB" w:rsidP="005A50DB">
      <w:pPr>
        <w:autoSpaceDE w:val="0"/>
        <w:autoSpaceDN w:val="0"/>
        <w:adjustRightInd w:val="0"/>
        <w:spacing w:after="0" w:line="240" w:lineRule="auto"/>
        <w:jc w:val="both"/>
        <w:rPr>
          <w:rFonts w:ascii="Times New Roman" w:hAnsi="Times New Roman" w:cs="Times New Roman"/>
          <w:b/>
          <w:sz w:val="24"/>
          <w:szCs w:val="24"/>
        </w:rPr>
      </w:pPr>
    </w:p>
    <w:p w:rsidR="005A50DB" w:rsidRPr="00C44707" w:rsidRDefault="005A50DB" w:rsidP="005A50D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 xml:space="preserve">The PFT Health and Welfare Fund has entered into an agreement with Pro Support Systems to provide reduced rates for orthotic appliances.  An orthotic is a three-layered shoe insert made to control and balance the foot while providing cushioned shock absorption.  </w:t>
      </w:r>
    </w:p>
    <w:p w:rsidR="005A50DB" w:rsidRPr="00C44707" w:rsidRDefault="005A50DB" w:rsidP="005A50D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C44707">
        <w:rPr>
          <w:rFonts w:ascii="Times New Roman" w:hAnsi="Times New Roman" w:cs="Times New Roman"/>
          <w:sz w:val="24"/>
          <w:szCs w:val="24"/>
        </w:rPr>
        <w:t xml:space="preserve">The discounted price for members of the Fund (including dependents) will be $195.00.  This includes the casting. </w:t>
      </w:r>
    </w:p>
    <w:p w:rsidR="005A50DB" w:rsidRPr="00C44707" w:rsidRDefault="005A50DB" w:rsidP="005A50DB">
      <w:pPr>
        <w:numPr>
          <w:ilvl w:val="1"/>
          <w:numId w:val="31"/>
        </w:numPr>
        <w:spacing w:before="100" w:beforeAutospacing="1" w:after="100" w:afterAutospacing="1" w:line="240" w:lineRule="auto"/>
        <w:rPr>
          <w:rFonts w:ascii="Times New Roman" w:hAnsi="Times New Roman" w:cs="Times New Roman"/>
          <w:color w:val="000000"/>
          <w:sz w:val="24"/>
          <w:szCs w:val="24"/>
        </w:rPr>
      </w:pPr>
      <w:r w:rsidRPr="00C44707">
        <w:rPr>
          <w:rFonts w:ascii="Times New Roman" w:hAnsi="Times New Roman" w:cs="Times New Roman"/>
          <w:color w:val="000000"/>
          <w:sz w:val="24"/>
          <w:szCs w:val="24"/>
        </w:rPr>
        <w:t>Contact the PFT Health &amp; Welfare Fund Office at 215-561-2722 to request verification of eligibility.</w:t>
      </w:r>
    </w:p>
    <w:p w:rsidR="005A50DB" w:rsidRPr="00C44707" w:rsidRDefault="005A50DB" w:rsidP="005A50DB">
      <w:pPr>
        <w:numPr>
          <w:ilvl w:val="1"/>
          <w:numId w:val="31"/>
        </w:numPr>
        <w:spacing w:before="100" w:beforeAutospacing="1" w:after="100" w:afterAutospacing="1" w:line="240" w:lineRule="auto"/>
        <w:rPr>
          <w:rFonts w:ascii="Times New Roman" w:hAnsi="Times New Roman" w:cs="Times New Roman"/>
          <w:color w:val="000000"/>
          <w:sz w:val="24"/>
          <w:szCs w:val="24"/>
        </w:rPr>
      </w:pPr>
      <w:r w:rsidRPr="00C44707">
        <w:rPr>
          <w:rFonts w:ascii="Times New Roman" w:hAnsi="Times New Roman" w:cs="Times New Roman"/>
          <w:color w:val="000000"/>
          <w:sz w:val="24"/>
          <w:szCs w:val="24"/>
        </w:rPr>
        <w:t>Receive eligibility verification in mail and contact Pro Support Systems at 610-664-0848 or 800-262-3338.</w:t>
      </w:r>
    </w:p>
    <w:p w:rsidR="005A50DB" w:rsidRPr="00C44707" w:rsidRDefault="005A50DB" w:rsidP="005A50DB">
      <w:pPr>
        <w:numPr>
          <w:ilvl w:val="1"/>
          <w:numId w:val="31"/>
        </w:numPr>
        <w:spacing w:before="100" w:beforeAutospacing="1" w:after="100" w:afterAutospacing="1" w:line="240" w:lineRule="auto"/>
        <w:rPr>
          <w:rFonts w:ascii="Times New Roman" w:hAnsi="Times New Roman" w:cs="Times New Roman"/>
          <w:color w:val="000000"/>
          <w:sz w:val="24"/>
          <w:szCs w:val="24"/>
        </w:rPr>
      </w:pPr>
      <w:r w:rsidRPr="00C44707">
        <w:rPr>
          <w:rFonts w:ascii="Times New Roman" w:hAnsi="Times New Roman" w:cs="Times New Roman"/>
          <w:color w:val="000000"/>
          <w:sz w:val="24"/>
          <w:szCs w:val="24"/>
        </w:rPr>
        <w:t>Make arrangements for payment and receipt of</w:t>
      </w:r>
      <w:r w:rsidRPr="00C44707">
        <w:rPr>
          <w:rStyle w:val="apple-converted-space"/>
          <w:rFonts w:ascii="Times New Roman" w:hAnsi="Times New Roman" w:cs="Times New Roman"/>
          <w:color w:val="000000"/>
          <w:sz w:val="24"/>
          <w:szCs w:val="24"/>
        </w:rPr>
        <w:t> </w:t>
      </w:r>
      <w:hyperlink r:id="rId8" w:history="1">
        <w:r w:rsidRPr="00C44707">
          <w:rPr>
            <w:rStyle w:val="Hyperlink"/>
            <w:rFonts w:ascii="Times New Roman" w:hAnsi="Times New Roman" w:cs="Times New Roman"/>
            <w:sz w:val="24"/>
            <w:szCs w:val="24"/>
          </w:rPr>
          <w:t>voucher</w:t>
        </w:r>
      </w:hyperlink>
      <w:r w:rsidRPr="00C44707">
        <w:rPr>
          <w:rStyle w:val="apple-converted-space"/>
          <w:rFonts w:ascii="Times New Roman" w:hAnsi="Times New Roman" w:cs="Times New Roman"/>
          <w:color w:val="000000"/>
          <w:sz w:val="24"/>
          <w:szCs w:val="24"/>
        </w:rPr>
        <w:t> </w:t>
      </w:r>
      <w:r w:rsidRPr="00C44707">
        <w:rPr>
          <w:rFonts w:ascii="Times New Roman" w:hAnsi="Times New Roman" w:cs="Times New Roman"/>
          <w:color w:val="000000"/>
          <w:sz w:val="24"/>
          <w:szCs w:val="24"/>
        </w:rPr>
        <w:t>certificate.</w:t>
      </w:r>
    </w:p>
    <w:p w:rsidR="005A50DB" w:rsidRPr="00C44707" w:rsidRDefault="005A50DB" w:rsidP="005A50DB">
      <w:pPr>
        <w:numPr>
          <w:ilvl w:val="1"/>
          <w:numId w:val="31"/>
        </w:numPr>
        <w:spacing w:before="100" w:beforeAutospacing="1" w:after="100" w:afterAutospacing="1" w:line="240" w:lineRule="auto"/>
        <w:rPr>
          <w:rFonts w:ascii="Times New Roman" w:hAnsi="Times New Roman" w:cs="Times New Roman"/>
          <w:color w:val="000000"/>
          <w:sz w:val="24"/>
          <w:szCs w:val="24"/>
        </w:rPr>
      </w:pPr>
      <w:r w:rsidRPr="00C44707">
        <w:rPr>
          <w:rFonts w:ascii="Times New Roman" w:hAnsi="Times New Roman" w:cs="Times New Roman"/>
          <w:color w:val="000000"/>
          <w:sz w:val="24"/>
          <w:szCs w:val="24"/>
        </w:rPr>
        <w:t>Find a</w:t>
      </w:r>
      <w:r w:rsidRPr="00C44707">
        <w:rPr>
          <w:rStyle w:val="apple-converted-space"/>
          <w:rFonts w:ascii="Times New Roman" w:hAnsi="Times New Roman" w:cs="Times New Roman"/>
          <w:color w:val="000000"/>
          <w:sz w:val="24"/>
          <w:szCs w:val="24"/>
        </w:rPr>
        <w:t> </w:t>
      </w:r>
      <w:hyperlink r:id="rId9" w:history="1">
        <w:r w:rsidRPr="00C44707">
          <w:rPr>
            <w:rStyle w:val="Hyperlink"/>
            <w:rFonts w:ascii="Times New Roman" w:hAnsi="Times New Roman" w:cs="Times New Roman"/>
            <w:sz w:val="24"/>
            <w:szCs w:val="24"/>
          </w:rPr>
          <w:t>Preferred Provider</w:t>
        </w:r>
      </w:hyperlink>
      <w:r w:rsidRPr="00C44707">
        <w:rPr>
          <w:rStyle w:val="apple-converted-space"/>
          <w:rFonts w:ascii="Times New Roman" w:hAnsi="Times New Roman" w:cs="Times New Roman"/>
          <w:color w:val="000000"/>
          <w:sz w:val="24"/>
          <w:szCs w:val="24"/>
        </w:rPr>
        <w:t> </w:t>
      </w:r>
      <w:r w:rsidRPr="00C44707">
        <w:rPr>
          <w:rFonts w:ascii="Times New Roman" w:hAnsi="Times New Roman" w:cs="Times New Roman"/>
          <w:color w:val="000000"/>
          <w:sz w:val="24"/>
          <w:szCs w:val="24"/>
        </w:rPr>
        <w:t>who accepts the voucher certificate.</w:t>
      </w:r>
    </w:p>
    <w:p w:rsidR="005A50DB" w:rsidRPr="00C44707" w:rsidRDefault="005A50DB" w:rsidP="005A50DB">
      <w:pPr>
        <w:numPr>
          <w:ilvl w:val="1"/>
          <w:numId w:val="31"/>
        </w:numPr>
        <w:spacing w:before="100" w:beforeAutospacing="1" w:after="100" w:afterAutospacing="1" w:line="240" w:lineRule="auto"/>
        <w:rPr>
          <w:rFonts w:ascii="Times New Roman" w:hAnsi="Times New Roman" w:cs="Times New Roman"/>
          <w:color w:val="000000"/>
          <w:sz w:val="24"/>
          <w:szCs w:val="24"/>
        </w:rPr>
      </w:pPr>
      <w:r w:rsidRPr="00C44707">
        <w:rPr>
          <w:rFonts w:ascii="Times New Roman" w:hAnsi="Times New Roman" w:cs="Times New Roman"/>
          <w:color w:val="000000"/>
          <w:sz w:val="24"/>
          <w:szCs w:val="24"/>
        </w:rPr>
        <w:t>Upon receipt of the voucher, the member will choose a provider from the list. Remember, you must select a provider who participates in the program to use the discount voucher.</w:t>
      </w:r>
    </w:p>
    <w:p w:rsidR="005A50DB" w:rsidRPr="00C44707" w:rsidRDefault="005A50DB" w:rsidP="005A50DB">
      <w:pPr>
        <w:spacing w:before="100" w:beforeAutospacing="1" w:after="100" w:afterAutospacing="1"/>
        <w:rPr>
          <w:rFonts w:ascii="Times New Roman" w:hAnsi="Times New Roman" w:cs="Times New Roman"/>
          <w:sz w:val="24"/>
          <w:szCs w:val="24"/>
          <w:u w:val="single"/>
        </w:rPr>
      </w:pPr>
      <w:r w:rsidRPr="00C44707">
        <w:rPr>
          <w:rFonts w:ascii="Times New Roman" w:hAnsi="Times New Roman" w:cs="Times New Roman"/>
          <w:color w:val="000000"/>
          <w:sz w:val="24"/>
          <w:szCs w:val="24"/>
        </w:rPr>
        <w:t>Once you receive the voucher certificate, your medical insurance will determine the next step.</w:t>
      </w:r>
      <w:r w:rsidR="008A504D" w:rsidRPr="00C44707">
        <w:rPr>
          <w:rFonts w:ascii="Times New Roman" w:hAnsi="Times New Roman" w:cs="Times New Roman"/>
          <w:color w:val="000000"/>
          <w:sz w:val="24"/>
          <w:szCs w:val="24"/>
        </w:rPr>
        <w:t xml:space="preserve"> </w:t>
      </w:r>
      <w:r w:rsidR="008A504D" w:rsidRPr="00C44707">
        <w:rPr>
          <w:rFonts w:ascii="Times New Roman" w:hAnsi="Times New Roman" w:cs="Times New Roman"/>
          <w:sz w:val="24"/>
          <w:szCs w:val="24"/>
          <w:u w:val="single"/>
          <w:shd w:val="clear" w:color="auto" w:fill="FFFFFF"/>
        </w:rPr>
        <w:t>Orthotics are eligible for diabetics only as a standard benefit.</w:t>
      </w:r>
    </w:p>
    <w:p w:rsidR="005A50DB" w:rsidRPr="00C44707" w:rsidRDefault="005A50DB" w:rsidP="00B27D3D">
      <w:pPr>
        <w:pStyle w:val="ListParagraph"/>
        <w:numPr>
          <w:ilvl w:val="0"/>
          <w:numId w:val="33"/>
        </w:numPr>
        <w:spacing w:before="100" w:beforeAutospacing="1" w:after="100" w:afterAutospacing="1"/>
        <w:rPr>
          <w:rFonts w:ascii="Times New Roman" w:hAnsi="Times New Roman" w:cs="Times New Roman"/>
          <w:color w:val="000000"/>
          <w:sz w:val="24"/>
          <w:szCs w:val="24"/>
        </w:rPr>
      </w:pPr>
      <w:r w:rsidRPr="00C44707">
        <w:rPr>
          <w:rFonts w:ascii="Times New Roman" w:hAnsi="Times New Roman" w:cs="Times New Roman"/>
          <w:b/>
          <w:bCs/>
          <w:color w:val="000000"/>
          <w:sz w:val="24"/>
          <w:szCs w:val="24"/>
        </w:rPr>
        <w:t>Personal Choice</w:t>
      </w:r>
      <w:r w:rsidRPr="00C44707">
        <w:rPr>
          <w:rStyle w:val="apple-converted-space"/>
          <w:rFonts w:ascii="Times New Roman" w:hAnsi="Times New Roman" w:cs="Times New Roman"/>
          <w:b/>
          <w:bCs/>
          <w:color w:val="000000"/>
          <w:sz w:val="24"/>
          <w:szCs w:val="24"/>
        </w:rPr>
        <w:t> </w:t>
      </w:r>
      <w:r w:rsidRPr="00C44707">
        <w:rPr>
          <w:rFonts w:ascii="Times New Roman" w:hAnsi="Times New Roman" w:cs="Times New Roman"/>
          <w:b/>
          <w:bCs/>
          <w:color w:val="000000"/>
          <w:sz w:val="24"/>
          <w:szCs w:val="24"/>
        </w:rPr>
        <w:t> </w:t>
      </w:r>
    </w:p>
    <w:p w:rsidR="00B27D3D" w:rsidRPr="00C44707" w:rsidRDefault="005A50DB" w:rsidP="005A50DB">
      <w:pPr>
        <w:pStyle w:val="ListParagraph"/>
        <w:numPr>
          <w:ilvl w:val="0"/>
          <w:numId w:val="34"/>
        </w:numPr>
        <w:spacing w:before="100" w:beforeAutospacing="1" w:after="100" w:afterAutospacing="1"/>
        <w:rPr>
          <w:rFonts w:ascii="Times New Roman" w:hAnsi="Times New Roman" w:cs="Times New Roman"/>
          <w:color w:val="000000"/>
          <w:sz w:val="24"/>
          <w:szCs w:val="24"/>
        </w:rPr>
      </w:pPr>
      <w:r w:rsidRPr="00C44707">
        <w:rPr>
          <w:rFonts w:ascii="Times New Roman" w:hAnsi="Times New Roman" w:cs="Times New Roman"/>
          <w:color w:val="000000"/>
          <w:sz w:val="24"/>
          <w:szCs w:val="24"/>
        </w:rPr>
        <w:t>Those with Personal Choice will select a provider from the Pro Support Systems Network and present t</w:t>
      </w:r>
      <w:r w:rsidR="00B27D3D" w:rsidRPr="00C44707">
        <w:rPr>
          <w:rFonts w:ascii="Times New Roman" w:hAnsi="Times New Roman" w:cs="Times New Roman"/>
          <w:color w:val="000000"/>
          <w:sz w:val="24"/>
          <w:szCs w:val="24"/>
        </w:rPr>
        <w:t xml:space="preserve">he voucher to receive orthotics. </w:t>
      </w:r>
    </w:p>
    <w:p w:rsidR="00B27D3D" w:rsidRPr="00C44707" w:rsidRDefault="005A50DB" w:rsidP="00B27D3D">
      <w:pPr>
        <w:pStyle w:val="ListParagraph"/>
        <w:numPr>
          <w:ilvl w:val="0"/>
          <w:numId w:val="34"/>
        </w:numPr>
        <w:spacing w:before="100" w:beforeAutospacing="1" w:after="100" w:afterAutospacing="1"/>
        <w:rPr>
          <w:rFonts w:ascii="Times New Roman" w:hAnsi="Times New Roman" w:cs="Times New Roman"/>
          <w:color w:val="000000"/>
          <w:sz w:val="24"/>
          <w:szCs w:val="24"/>
        </w:rPr>
      </w:pPr>
      <w:r w:rsidRPr="00C44707">
        <w:rPr>
          <w:rFonts w:ascii="Times New Roman" w:hAnsi="Times New Roman" w:cs="Times New Roman"/>
          <w:color w:val="000000"/>
          <w:sz w:val="24"/>
          <w:szCs w:val="24"/>
        </w:rPr>
        <w:lastRenderedPageBreak/>
        <w:t>All providers in the Pro Support Systems Network participate in Personal Choice. The provider will perform an examination, take a cast impression and provide a prescription for the orthotics and forward them to the PSS lab. </w:t>
      </w:r>
      <w:r w:rsidRPr="00C44707">
        <w:rPr>
          <w:rStyle w:val="apple-converted-space"/>
          <w:rFonts w:ascii="Times New Roman" w:hAnsi="Times New Roman" w:cs="Times New Roman"/>
          <w:color w:val="000000"/>
          <w:sz w:val="24"/>
          <w:szCs w:val="24"/>
        </w:rPr>
        <w:t> </w:t>
      </w:r>
      <w:r w:rsidRPr="00C44707">
        <w:rPr>
          <w:rFonts w:ascii="Times New Roman" w:hAnsi="Times New Roman" w:cs="Times New Roman"/>
          <w:color w:val="000000"/>
          <w:sz w:val="24"/>
          <w:szCs w:val="24"/>
        </w:rPr>
        <w:t>The provider will charge Personal Choice for all applicable office visits, x-rays and surgical fees. </w:t>
      </w:r>
      <w:r w:rsidRPr="00C44707">
        <w:rPr>
          <w:rStyle w:val="apple-converted-space"/>
          <w:rFonts w:ascii="Times New Roman" w:hAnsi="Times New Roman" w:cs="Times New Roman"/>
          <w:color w:val="000000"/>
          <w:sz w:val="24"/>
          <w:szCs w:val="24"/>
        </w:rPr>
        <w:t> </w:t>
      </w:r>
      <w:r w:rsidRPr="00C44707">
        <w:rPr>
          <w:rFonts w:ascii="Times New Roman" w:hAnsi="Times New Roman" w:cs="Times New Roman"/>
          <w:color w:val="000000"/>
          <w:sz w:val="24"/>
          <w:szCs w:val="24"/>
        </w:rPr>
        <w:t>The insured will be responsible for the co-pay on these services.</w:t>
      </w:r>
    </w:p>
    <w:p w:rsidR="00B27D3D" w:rsidRPr="00C44707" w:rsidRDefault="00B27D3D" w:rsidP="00B27D3D">
      <w:pPr>
        <w:pStyle w:val="ListParagraph"/>
        <w:spacing w:before="100" w:beforeAutospacing="1" w:after="100" w:afterAutospacing="1"/>
        <w:ind w:left="360"/>
        <w:rPr>
          <w:rFonts w:ascii="Times New Roman" w:hAnsi="Times New Roman" w:cs="Times New Roman"/>
          <w:color w:val="000000"/>
          <w:sz w:val="24"/>
          <w:szCs w:val="24"/>
        </w:rPr>
      </w:pPr>
    </w:p>
    <w:p w:rsidR="005A50DB" w:rsidRPr="00C44707" w:rsidRDefault="005A50DB" w:rsidP="00B27D3D">
      <w:pPr>
        <w:pStyle w:val="ListParagraph"/>
        <w:numPr>
          <w:ilvl w:val="0"/>
          <w:numId w:val="33"/>
        </w:numPr>
        <w:spacing w:before="100" w:beforeAutospacing="1" w:after="100" w:afterAutospacing="1"/>
        <w:rPr>
          <w:rFonts w:ascii="Times New Roman" w:hAnsi="Times New Roman" w:cs="Times New Roman"/>
          <w:color w:val="000000"/>
          <w:sz w:val="24"/>
          <w:szCs w:val="24"/>
        </w:rPr>
      </w:pPr>
      <w:r w:rsidRPr="00C44707">
        <w:rPr>
          <w:rFonts w:ascii="Times New Roman" w:hAnsi="Times New Roman" w:cs="Times New Roman"/>
          <w:b/>
          <w:bCs/>
          <w:color w:val="000000"/>
          <w:sz w:val="24"/>
          <w:szCs w:val="24"/>
        </w:rPr>
        <w:t>Keystone</w:t>
      </w:r>
    </w:p>
    <w:p w:rsidR="00B27D3D" w:rsidRPr="00C44707" w:rsidRDefault="005A50DB" w:rsidP="00B27D3D">
      <w:pPr>
        <w:pStyle w:val="ListParagraph"/>
        <w:numPr>
          <w:ilvl w:val="0"/>
          <w:numId w:val="35"/>
        </w:numPr>
        <w:spacing w:before="100" w:beforeAutospacing="1" w:after="100" w:afterAutospacing="1"/>
        <w:rPr>
          <w:rStyle w:val="apple-converted-space"/>
          <w:rFonts w:ascii="Times New Roman" w:hAnsi="Times New Roman" w:cs="Times New Roman"/>
          <w:color w:val="000000"/>
          <w:sz w:val="24"/>
          <w:szCs w:val="24"/>
        </w:rPr>
      </w:pPr>
      <w:r w:rsidRPr="00C44707">
        <w:rPr>
          <w:rFonts w:ascii="Times New Roman" w:hAnsi="Times New Roman" w:cs="Times New Roman"/>
          <w:color w:val="000000"/>
          <w:sz w:val="24"/>
          <w:szCs w:val="24"/>
        </w:rPr>
        <w:t>Members enrolled in Keystone will see their provider and obtain a prescription from the Keystone Provider for the orthotic. </w:t>
      </w:r>
      <w:r w:rsidRPr="00C44707">
        <w:rPr>
          <w:rStyle w:val="apple-converted-space"/>
          <w:rFonts w:ascii="Times New Roman" w:hAnsi="Times New Roman" w:cs="Times New Roman"/>
          <w:color w:val="000000"/>
          <w:sz w:val="24"/>
          <w:szCs w:val="24"/>
        </w:rPr>
        <w:t> </w:t>
      </w:r>
    </w:p>
    <w:p w:rsidR="00B27D3D" w:rsidRPr="00C44707" w:rsidRDefault="005A50DB" w:rsidP="00B27D3D">
      <w:pPr>
        <w:pStyle w:val="ListParagraph"/>
        <w:numPr>
          <w:ilvl w:val="0"/>
          <w:numId w:val="35"/>
        </w:numPr>
        <w:spacing w:before="100" w:beforeAutospacing="1" w:after="100" w:afterAutospacing="1"/>
        <w:rPr>
          <w:rStyle w:val="apple-converted-space"/>
          <w:rFonts w:ascii="Times New Roman" w:hAnsi="Times New Roman" w:cs="Times New Roman"/>
          <w:color w:val="000000"/>
          <w:sz w:val="24"/>
          <w:szCs w:val="24"/>
        </w:rPr>
      </w:pPr>
      <w:r w:rsidRPr="00C44707">
        <w:rPr>
          <w:rFonts w:ascii="Times New Roman" w:hAnsi="Times New Roman" w:cs="Times New Roman"/>
          <w:color w:val="000000"/>
          <w:sz w:val="24"/>
          <w:szCs w:val="24"/>
        </w:rPr>
        <w:t>If the provider is a member of the Pro Support Systems Network, the provider will cast and fit the orthotic. </w:t>
      </w:r>
      <w:r w:rsidRPr="00C44707">
        <w:rPr>
          <w:rStyle w:val="apple-converted-space"/>
          <w:rFonts w:ascii="Times New Roman" w:hAnsi="Times New Roman" w:cs="Times New Roman"/>
          <w:color w:val="000000"/>
          <w:sz w:val="24"/>
          <w:szCs w:val="24"/>
        </w:rPr>
        <w:t> </w:t>
      </w:r>
    </w:p>
    <w:p w:rsidR="005A50DB" w:rsidRPr="00C44707" w:rsidRDefault="005A50DB" w:rsidP="00B27D3D">
      <w:pPr>
        <w:pStyle w:val="ListParagraph"/>
        <w:numPr>
          <w:ilvl w:val="0"/>
          <w:numId w:val="35"/>
        </w:numPr>
        <w:spacing w:before="100" w:beforeAutospacing="1" w:after="100" w:afterAutospacing="1"/>
        <w:rPr>
          <w:rFonts w:ascii="Times New Roman" w:hAnsi="Times New Roman" w:cs="Times New Roman"/>
          <w:color w:val="000000"/>
          <w:sz w:val="24"/>
          <w:szCs w:val="24"/>
        </w:rPr>
      </w:pPr>
      <w:r w:rsidRPr="00C44707">
        <w:rPr>
          <w:rFonts w:ascii="Times New Roman" w:hAnsi="Times New Roman" w:cs="Times New Roman"/>
          <w:color w:val="000000"/>
          <w:sz w:val="24"/>
          <w:szCs w:val="24"/>
        </w:rPr>
        <w:t>Should the doctor not be a member of the Pro Support Systems Network, the patient will select a provider from the Pro Support Systems Network,</w:t>
      </w:r>
      <w:r w:rsidRPr="00C44707">
        <w:rPr>
          <w:rStyle w:val="apple-converted-space"/>
          <w:rFonts w:ascii="Times New Roman" w:hAnsi="Times New Roman" w:cs="Times New Roman"/>
          <w:color w:val="000000"/>
          <w:sz w:val="24"/>
          <w:szCs w:val="24"/>
        </w:rPr>
        <w:t> </w:t>
      </w:r>
      <w:r w:rsidRPr="00C44707">
        <w:rPr>
          <w:rFonts w:ascii="Times New Roman" w:hAnsi="Times New Roman" w:cs="Times New Roman"/>
          <w:color w:val="000000"/>
          <w:sz w:val="24"/>
          <w:szCs w:val="24"/>
        </w:rPr>
        <w:t> present the vouch</w:t>
      </w:r>
      <w:r w:rsidR="000E6CEB" w:rsidRPr="00C44707">
        <w:rPr>
          <w:rFonts w:ascii="Times New Roman" w:hAnsi="Times New Roman" w:cs="Times New Roman"/>
          <w:color w:val="000000"/>
          <w:sz w:val="24"/>
          <w:szCs w:val="24"/>
        </w:rPr>
        <w:t>er certificate and the doctor’</w:t>
      </w:r>
      <w:r w:rsidRPr="00C44707">
        <w:rPr>
          <w:rFonts w:ascii="Times New Roman" w:hAnsi="Times New Roman" w:cs="Times New Roman"/>
          <w:color w:val="000000"/>
          <w:sz w:val="24"/>
          <w:szCs w:val="24"/>
        </w:rPr>
        <w:t>s prescription and receive the casting and fitting at no additional charge.</w:t>
      </w:r>
    </w:p>
    <w:p w:rsidR="00BD176F" w:rsidRPr="00C44707" w:rsidRDefault="00BD176F" w:rsidP="00BD176F">
      <w:pPr>
        <w:pStyle w:val="ListParagraph"/>
        <w:spacing w:before="100" w:beforeAutospacing="1" w:after="100" w:afterAutospacing="1"/>
        <w:ind w:left="360"/>
        <w:rPr>
          <w:rFonts w:ascii="Times New Roman" w:hAnsi="Times New Roman" w:cs="Times New Roman"/>
          <w:color w:val="000000"/>
          <w:sz w:val="24"/>
          <w:szCs w:val="24"/>
        </w:rPr>
      </w:pPr>
    </w:p>
    <w:p w:rsidR="005A50DB" w:rsidRPr="00C44707" w:rsidRDefault="005A50DB" w:rsidP="00B27D3D">
      <w:pPr>
        <w:pStyle w:val="ListParagraph"/>
        <w:numPr>
          <w:ilvl w:val="0"/>
          <w:numId w:val="33"/>
        </w:numPr>
        <w:spacing w:before="100" w:beforeAutospacing="1" w:after="100" w:afterAutospacing="1"/>
        <w:rPr>
          <w:rFonts w:ascii="Times New Roman" w:hAnsi="Times New Roman" w:cs="Times New Roman"/>
          <w:color w:val="000000"/>
          <w:sz w:val="24"/>
          <w:szCs w:val="24"/>
        </w:rPr>
      </w:pPr>
      <w:r w:rsidRPr="00C44707">
        <w:rPr>
          <w:rFonts w:ascii="Times New Roman" w:hAnsi="Times New Roman" w:cs="Times New Roman"/>
          <w:b/>
          <w:bCs/>
          <w:color w:val="000000"/>
          <w:sz w:val="24"/>
          <w:szCs w:val="24"/>
        </w:rPr>
        <w:t>Medicare</w:t>
      </w:r>
    </w:p>
    <w:p w:rsidR="008F0077" w:rsidRPr="00C44707" w:rsidRDefault="005A50DB" w:rsidP="00C17307">
      <w:pPr>
        <w:pStyle w:val="ListParagraph"/>
        <w:numPr>
          <w:ilvl w:val="0"/>
          <w:numId w:val="36"/>
        </w:numPr>
        <w:spacing w:before="100" w:beforeAutospacing="1" w:after="100" w:afterAutospacing="1"/>
        <w:rPr>
          <w:rFonts w:ascii="Times New Roman" w:hAnsi="Times New Roman" w:cs="Times New Roman"/>
          <w:color w:val="000000"/>
          <w:sz w:val="24"/>
          <w:szCs w:val="24"/>
        </w:rPr>
      </w:pPr>
      <w:r w:rsidRPr="00C44707">
        <w:rPr>
          <w:rFonts w:ascii="Times New Roman" w:hAnsi="Times New Roman" w:cs="Times New Roman"/>
          <w:color w:val="000000"/>
          <w:sz w:val="24"/>
          <w:szCs w:val="24"/>
        </w:rPr>
        <w:t>The procedures will be the same for Personal Choice.  Medicare will be the primary</w:t>
      </w:r>
      <w:r w:rsidR="00293EA3" w:rsidRPr="00C44707">
        <w:rPr>
          <w:rFonts w:ascii="Times New Roman" w:hAnsi="Times New Roman" w:cs="Times New Roman"/>
          <w:color w:val="000000"/>
          <w:sz w:val="24"/>
          <w:szCs w:val="24"/>
        </w:rPr>
        <w:t xml:space="preserve"> or secondary</w:t>
      </w:r>
      <w:r w:rsidRPr="00C44707">
        <w:rPr>
          <w:rStyle w:val="apple-converted-space"/>
          <w:rFonts w:ascii="Times New Roman" w:hAnsi="Times New Roman" w:cs="Times New Roman"/>
          <w:color w:val="000000"/>
          <w:sz w:val="24"/>
          <w:szCs w:val="24"/>
        </w:rPr>
        <w:t> </w:t>
      </w:r>
      <w:r w:rsidR="00293EA3" w:rsidRPr="00C44707">
        <w:rPr>
          <w:rFonts w:ascii="Times New Roman" w:hAnsi="Times New Roman" w:cs="Times New Roman"/>
          <w:color w:val="000000"/>
          <w:sz w:val="24"/>
          <w:szCs w:val="24"/>
        </w:rPr>
        <w:t>payer, depending on whether the member is active (secondary) or retired, Medicare eligible (primary) or not Medicare eligible (secondary).</w:t>
      </w:r>
    </w:p>
    <w:p w:rsidR="005A50DB" w:rsidRPr="00C44707" w:rsidRDefault="00293EA3" w:rsidP="008F0077">
      <w:pPr>
        <w:spacing w:before="100" w:beforeAutospacing="1" w:after="100" w:afterAutospacing="1"/>
        <w:rPr>
          <w:rFonts w:ascii="Times New Roman" w:hAnsi="Times New Roman" w:cs="Times New Roman"/>
          <w:color w:val="000000"/>
          <w:sz w:val="24"/>
          <w:szCs w:val="24"/>
        </w:rPr>
      </w:pPr>
      <w:r w:rsidRPr="00C44707">
        <w:rPr>
          <w:rFonts w:ascii="Times New Roman" w:hAnsi="Times New Roman" w:cs="Times New Roman"/>
          <w:color w:val="000000"/>
          <w:sz w:val="24"/>
          <w:szCs w:val="24"/>
        </w:rPr>
        <w:t xml:space="preserve"> </w:t>
      </w:r>
    </w:p>
    <w:p w:rsidR="00C473B9" w:rsidRPr="00C44707" w:rsidRDefault="00C473B9" w:rsidP="005A50DB">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C473B9" w:rsidRPr="00C44707" w:rsidRDefault="00C473B9" w:rsidP="00C473B9">
      <w:pPr>
        <w:autoSpaceDE w:val="0"/>
        <w:autoSpaceDN w:val="0"/>
        <w:adjustRightInd w:val="0"/>
        <w:spacing w:after="0" w:line="240" w:lineRule="auto"/>
        <w:rPr>
          <w:rFonts w:ascii="Times New Roman" w:hAnsi="Times New Roman" w:cs="Times New Roman"/>
          <w:b/>
          <w:sz w:val="24"/>
          <w:szCs w:val="24"/>
        </w:rPr>
      </w:pPr>
      <w:r w:rsidRPr="00C44707">
        <w:rPr>
          <w:rFonts w:ascii="Times New Roman" w:hAnsi="Times New Roman" w:cs="Times New Roman"/>
          <w:b/>
          <w:sz w:val="24"/>
          <w:szCs w:val="24"/>
        </w:rPr>
        <w:t>Educational Issues Department</w:t>
      </w:r>
    </w:p>
    <w:p w:rsidR="00C473B9" w:rsidRPr="00C44707" w:rsidRDefault="00C473B9" w:rsidP="00C473B9">
      <w:pPr>
        <w:autoSpaceDE w:val="0"/>
        <w:autoSpaceDN w:val="0"/>
        <w:adjustRightInd w:val="0"/>
        <w:spacing w:after="0" w:line="240" w:lineRule="auto"/>
        <w:rPr>
          <w:rFonts w:ascii="Times New Roman" w:hAnsi="Times New Roman" w:cs="Times New Roman"/>
          <w:b/>
          <w:sz w:val="24"/>
          <w:szCs w:val="24"/>
        </w:rPr>
      </w:pPr>
    </w:p>
    <w:p w:rsidR="00375C02" w:rsidRPr="00C44707" w:rsidRDefault="00C473B9" w:rsidP="00375C02">
      <w:pPr>
        <w:pStyle w:val="ListParagraph"/>
        <w:numPr>
          <w:ilvl w:val="0"/>
          <w:numId w:val="36"/>
        </w:numPr>
        <w:spacing w:after="0" w:line="240" w:lineRule="auto"/>
        <w:rPr>
          <w:rFonts w:ascii="Times New Roman" w:eastAsia="Times New Roman" w:hAnsi="Times New Roman" w:cs="Times New Roman"/>
          <w:sz w:val="24"/>
          <w:szCs w:val="24"/>
        </w:rPr>
      </w:pPr>
      <w:r w:rsidRPr="00C44707">
        <w:rPr>
          <w:rFonts w:ascii="Times New Roman" w:eastAsia="+mn-ea" w:hAnsi="Times New Roman" w:cs="Times New Roman"/>
          <w:bCs/>
          <w:color w:val="000000"/>
          <w:sz w:val="24"/>
          <w:szCs w:val="24"/>
        </w:rPr>
        <w:t>The Educational Issues Department offers professional development workshops and courses ranging from classroom management, effective instruction, literacy, mathematics, technology, science, social science, special education and world languages.</w:t>
      </w:r>
    </w:p>
    <w:p w:rsidR="00375C02" w:rsidRPr="00C44707" w:rsidRDefault="00C473B9" w:rsidP="00375C02">
      <w:pPr>
        <w:pStyle w:val="ListParagraph"/>
        <w:numPr>
          <w:ilvl w:val="0"/>
          <w:numId w:val="36"/>
        </w:numPr>
        <w:spacing w:after="0" w:line="240" w:lineRule="auto"/>
        <w:rPr>
          <w:rFonts w:ascii="Times New Roman" w:eastAsia="Times New Roman" w:hAnsi="Times New Roman" w:cs="Times New Roman"/>
          <w:sz w:val="24"/>
          <w:szCs w:val="24"/>
        </w:rPr>
      </w:pPr>
      <w:r w:rsidRPr="00C44707">
        <w:rPr>
          <w:rFonts w:ascii="Times New Roman" w:eastAsia="+mn-ea" w:hAnsi="Times New Roman" w:cs="Times New Roman"/>
          <w:bCs/>
          <w:color w:val="000000"/>
          <w:sz w:val="24"/>
          <w:szCs w:val="24"/>
        </w:rPr>
        <w:t>School-Based professional development leaders provide professional development at schools.</w:t>
      </w:r>
    </w:p>
    <w:p w:rsidR="00375C02" w:rsidRPr="00C44707" w:rsidRDefault="00C473B9" w:rsidP="00375C02">
      <w:pPr>
        <w:pStyle w:val="ListParagraph"/>
        <w:numPr>
          <w:ilvl w:val="0"/>
          <w:numId w:val="36"/>
        </w:numPr>
        <w:spacing w:after="0" w:line="240" w:lineRule="auto"/>
        <w:rPr>
          <w:rFonts w:ascii="Times New Roman" w:eastAsia="Times New Roman" w:hAnsi="Times New Roman" w:cs="Times New Roman"/>
          <w:sz w:val="24"/>
          <w:szCs w:val="24"/>
        </w:rPr>
      </w:pPr>
      <w:r w:rsidRPr="00C44707">
        <w:rPr>
          <w:rFonts w:ascii="Times New Roman" w:eastAsia="+mn-ea" w:hAnsi="Times New Roman" w:cs="Times New Roman"/>
          <w:bCs/>
          <w:color w:val="000000"/>
          <w:sz w:val="24"/>
          <w:szCs w:val="24"/>
        </w:rPr>
        <w:t>Strong Beginnings provides Teacher Induction and year-long support for new teachers.</w:t>
      </w:r>
    </w:p>
    <w:p w:rsidR="00375C02" w:rsidRPr="00C44707" w:rsidRDefault="00C473B9" w:rsidP="00375C02">
      <w:pPr>
        <w:pStyle w:val="ListParagraph"/>
        <w:numPr>
          <w:ilvl w:val="0"/>
          <w:numId w:val="36"/>
        </w:numPr>
        <w:spacing w:after="0" w:line="240" w:lineRule="auto"/>
        <w:rPr>
          <w:rFonts w:ascii="Times New Roman" w:eastAsia="Times New Roman" w:hAnsi="Times New Roman" w:cs="Times New Roman"/>
          <w:sz w:val="24"/>
          <w:szCs w:val="24"/>
        </w:rPr>
      </w:pPr>
      <w:r w:rsidRPr="00C44707">
        <w:rPr>
          <w:rFonts w:ascii="Times New Roman" w:eastAsia="+mn-ea" w:hAnsi="Times New Roman" w:cs="Times New Roman"/>
          <w:bCs/>
          <w:color w:val="000000"/>
          <w:sz w:val="24"/>
          <w:szCs w:val="24"/>
        </w:rPr>
        <w:t>Programs for Teaching is the Fund's annual educational conference.</w:t>
      </w:r>
    </w:p>
    <w:p w:rsidR="00C473B9" w:rsidRPr="00E54155" w:rsidRDefault="00C473B9" w:rsidP="00375C02">
      <w:pPr>
        <w:pStyle w:val="ListParagraph"/>
        <w:numPr>
          <w:ilvl w:val="0"/>
          <w:numId w:val="36"/>
        </w:numPr>
        <w:spacing w:after="0" w:line="240" w:lineRule="auto"/>
        <w:rPr>
          <w:rFonts w:ascii="Times New Roman" w:eastAsia="Times New Roman" w:hAnsi="Times New Roman" w:cs="Times New Roman"/>
          <w:sz w:val="24"/>
          <w:szCs w:val="24"/>
        </w:rPr>
      </w:pPr>
      <w:r w:rsidRPr="00C44707">
        <w:rPr>
          <w:rFonts w:ascii="Times New Roman" w:eastAsia="+mn-ea" w:hAnsi="Times New Roman" w:cs="Times New Roman"/>
          <w:bCs/>
          <w:color w:val="000000"/>
          <w:sz w:val="24"/>
          <w:szCs w:val="24"/>
        </w:rPr>
        <w:t>The Fund is an Act 48 approved provider.</w:t>
      </w:r>
    </w:p>
    <w:p w:rsidR="00E54155" w:rsidRDefault="00E54155" w:rsidP="00E54155">
      <w:pPr>
        <w:spacing w:after="0" w:line="240" w:lineRule="auto"/>
        <w:rPr>
          <w:rFonts w:ascii="Times New Roman" w:eastAsia="Times New Roman" w:hAnsi="Times New Roman" w:cs="Times New Roman"/>
          <w:sz w:val="24"/>
          <w:szCs w:val="24"/>
        </w:rPr>
      </w:pPr>
    </w:p>
    <w:p w:rsidR="00E54155" w:rsidRDefault="00E54155" w:rsidP="00E54155">
      <w:pPr>
        <w:spacing w:after="0" w:line="240" w:lineRule="auto"/>
        <w:rPr>
          <w:rFonts w:ascii="Times New Roman" w:eastAsia="Times New Roman" w:hAnsi="Times New Roman" w:cs="Times New Roman"/>
          <w:b/>
          <w:sz w:val="24"/>
          <w:szCs w:val="24"/>
        </w:rPr>
      </w:pPr>
    </w:p>
    <w:p w:rsidR="00E54155" w:rsidRDefault="00E54155" w:rsidP="00E54155">
      <w:pPr>
        <w:spacing w:after="0" w:line="240" w:lineRule="auto"/>
        <w:rPr>
          <w:rFonts w:ascii="Times New Roman" w:eastAsia="Times New Roman" w:hAnsi="Times New Roman" w:cs="Times New Roman"/>
          <w:b/>
          <w:sz w:val="24"/>
          <w:szCs w:val="24"/>
        </w:rPr>
      </w:pPr>
    </w:p>
    <w:p w:rsidR="00E54155" w:rsidRDefault="00E54155" w:rsidP="00E54155">
      <w:pPr>
        <w:spacing w:after="0" w:line="240" w:lineRule="auto"/>
        <w:rPr>
          <w:rFonts w:ascii="Times New Roman" w:eastAsia="Times New Roman" w:hAnsi="Times New Roman" w:cs="Times New Roman"/>
          <w:b/>
          <w:sz w:val="24"/>
          <w:szCs w:val="24"/>
        </w:rPr>
      </w:pPr>
    </w:p>
    <w:p w:rsidR="00E54155" w:rsidRDefault="00E54155" w:rsidP="00E54155">
      <w:pPr>
        <w:spacing w:after="0" w:line="240" w:lineRule="auto"/>
        <w:rPr>
          <w:rFonts w:ascii="Times New Roman" w:eastAsia="Times New Roman" w:hAnsi="Times New Roman" w:cs="Times New Roman"/>
          <w:b/>
          <w:sz w:val="24"/>
          <w:szCs w:val="24"/>
        </w:rPr>
      </w:pPr>
    </w:p>
    <w:p w:rsidR="00E54155" w:rsidRDefault="00E54155" w:rsidP="00E54155">
      <w:pPr>
        <w:spacing w:after="0" w:line="240" w:lineRule="auto"/>
        <w:rPr>
          <w:rFonts w:ascii="Times New Roman" w:eastAsia="Times New Roman" w:hAnsi="Times New Roman" w:cs="Times New Roman"/>
          <w:b/>
          <w:sz w:val="24"/>
          <w:szCs w:val="24"/>
        </w:rPr>
      </w:pPr>
    </w:p>
    <w:p w:rsidR="00E54155" w:rsidRDefault="00E54155" w:rsidP="00E54155">
      <w:pPr>
        <w:spacing w:after="0" w:line="240" w:lineRule="auto"/>
        <w:rPr>
          <w:rFonts w:ascii="Times New Roman" w:eastAsia="Times New Roman" w:hAnsi="Times New Roman" w:cs="Times New Roman"/>
          <w:b/>
          <w:sz w:val="24"/>
          <w:szCs w:val="24"/>
        </w:rPr>
      </w:pPr>
    </w:p>
    <w:p w:rsidR="00E54155" w:rsidRDefault="00E54155" w:rsidP="00E54155">
      <w:pPr>
        <w:spacing w:after="0" w:line="240" w:lineRule="auto"/>
        <w:rPr>
          <w:rFonts w:ascii="Times New Roman" w:eastAsia="Times New Roman" w:hAnsi="Times New Roman" w:cs="Times New Roman"/>
          <w:b/>
          <w:sz w:val="24"/>
          <w:szCs w:val="24"/>
        </w:rPr>
      </w:pPr>
    </w:p>
    <w:p w:rsidR="00E54155" w:rsidRDefault="00E54155" w:rsidP="00E54155">
      <w:pPr>
        <w:spacing w:after="0" w:line="240" w:lineRule="auto"/>
        <w:rPr>
          <w:rFonts w:ascii="Times New Roman" w:eastAsia="Times New Roman" w:hAnsi="Times New Roman" w:cs="Times New Roman"/>
          <w:b/>
          <w:sz w:val="24"/>
          <w:szCs w:val="24"/>
        </w:rPr>
      </w:pPr>
    </w:p>
    <w:p w:rsidR="00E54155" w:rsidRDefault="00E54155" w:rsidP="00E54155">
      <w:pPr>
        <w:spacing w:after="0" w:line="240" w:lineRule="auto"/>
        <w:rPr>
          <w:rFonts w:ascii="Times New Roman" w:eastAsia="Times New Roman" w:hAnsi="Times New Roman" w:cs="Times New Roman"/>
          <w:b/>
          <w:sz w:val="24"/>
          <w:szCs w:val="24"/>
        </w:rPr>
      </w:pPr>
      <w:r w:rsidRPr="00E54155">
        <w:rPr>
          <w:rFonts w:ascii="Times New Roman" w:eastAsia="Times New Roman" w:hAnsi="Times New Roman" w:cs="Times New Roman"/>
          <w:b/>
          <w:sz w:val="24"/>
          <w:szCs w:val="24"/>
        </w:rPr>
        <w:lastRenderedPageBreak/>
        <w:t>Legal Services</w:t>
      </w:r>
    </w:p>
    <w:p w:rsidR="00E54155" w:rsidRDefault="00E54155" w:rsidP="00E54155">
      <w:pPr>
        <w:spacing w:after="0" w:line="240" w:lineRule="auto"/>
        <w:rPr>
          <w:rFonts w:ascii="Times New Roman" w:eastAsia="Times New Roman" w:hAnsi="Times New Roman" w:cs="Times New Roman"/>
          <w:b/>
          <w:sz w:val="24"/>
          <w:szCs w:val="24"/>
        </w:rPr>
      </w:pPr>
    </w:p>
    <w:p w:rsidR="00E54155" w:rsidRPr="00E54155" w:rsidRDefault="00E54155" w:rsidP="00E54155">
      <w:pPr>
        <w:pStyle w:val="NormalWeb"/>
        <w:rPr>
          <w:color w:val="000000"/>
        </w:rPr>
      </w:pPr>
      <w:r w:rsidRPr="00E54155">
        <w:rPr>
          <w:color w:val="000000"/>
        </w:rPr>
        <w:t>Legal representation and counseling are provided for matters involving municipal, state and federal courts, as well as in administrative agencies. Representation is subject to plan provisions and receipt by plan counsel of any out-of-pocket expenses:</w:t>
      </w:r>
    </w:p>
    <w:p w:rsidR="00E54155" w:rsidRPr="00E54155" w:rsidRDefault="00E54155" w:rsidP="00E54155">
      <w:pPr>
        <w:pStyle w:val="NormalWeb"/>
        <w:rPr>
          <w:color w:val="000000"/>
        </w:rPr>
      </w:pPr>
      <w:r w:rsidRPr="00E54155">
        <w:rPr>
          <w:color w:val="000000"/>
        </w:rPr>
        <w:t>1. Bankruptcy: Initiation and prosecution of a personal bankruptcy, will be covered unrelated to business or investment ventures, provided no prior bankruptcy petition filed by the participant has been dismissed by the Court for the participant’s failure to make the payments required by an approved plan of reorganization during the previous three (3) years, unless the member can demonstrate to a reasonable degree of certainty that he/she has the ability to make future plan payments and prior failure to pay was due to circumstances outside the control of the member.</w:t>
      </w:r>
    </w:p>
    <w:p w:rsidR="00E54155" w:rsidRPr="00E54155" w:rsidRDefault="00E54155" w:rsidP="00E54155">
      <w:pPr>
        <w:pStyle w:val="NormalWeb"/>
        <w:rPr>
          <w:color w:val="000000"/>
        </w:rPr>
      </w:pPr>
      <w:r w:rsidRPr="00E54155">
        <w:rPr>
          <w:color w:val="000000"/>
        </w:rPr>
        <w:t>2. Consultations: Unlimited hours, with the exception of estate planning matters, which are limited to eight (8) hours.</w:t>
      </w:r>
    </w:p>
    <w:p w:rsidR="00E54155" w:rsidRPr="00E54155" w:rsidRDefault="00E54155" w:rsidP="00E54155">
      <w:pPr>
        <w:pStyle w:val="NormalWeb"/>
        <w:rPr>
          <w:color w:val="000000"/>
        </w:rPr>
      </w:pPr>
      <w:r w:rsidRPr="00E54155">
        <w:rPr>
          <w:color w:val="000000"/>
        </w:rPr>
        <w:t>3. Criminal Matters: All criminal matters in which the member or dependent child is accused of committing a felony, misdemeanor, or summary offense.</w:t>
      </w:r>
    </w:p>
    <w:p w:rsidR="00E54155" w:rsidRPr="00E54155" w:rsidRDefault="00E54155" w:rsidP="00E54155">
      <w:pPr>
        <w:pStyle w:val="NormalWeb"/>
        <w:rPr>
          <w:color w:val="000000"/>
        </w:rPr>
      </w:pPr>
      <w:r w:rsidRPr="00E54155">
        <w:rPr>
          <w:color w:val="000000"/>
        </w:rPr>
        <w:t>4. Civil Litigation: Representation for the plaintiff or the defendant in a dispute where the amount in controversy is greater than the Small Claims Court jurisdictional amount.</w:t>
      </w:r>
    </w:p>
    <w:p w:rsidR="00E54155" w:rsidRPr="00E54155" w:rsidRDefault="00E54155" w:rsidP="00E54155">
      <w:pPr>
        <w:pStyle w:val="NormalWeb"/>
        <w:rPr>
          <w:color w:val="000000"/>
        </w:rPr>
      </w:pPr>
      <w:r w:rsidRPr="00E54155">
        <w:rPr>
          <w:color w:val="000000"/>
        </w:rPr>
        <w:t>5. Domestic Relations: Adoption, annulment, divorce, name change, paternity, support, visitation, and other domestic relations matters.</w:t>
      </w:r>
    </w:p>
    <w:p w:rsidR="00E54155" w:rsidRPr="00E54155" w:rsidRDefault="00E54155" w:rsidP="00E54155">
      <w:pPr>
        <w:pStyle w:val="NormalWeb"/>
        <w:rPr>
          <w:color w:val="000000"/>
        </w:rPr>
      </w:pPr>
      <w:r w:rsidRPr="00E54155">
        <w:rPr>
          <w:color w:val="000000"/>
        </w:rPr>
        <w:t>6. First Level Appeals: Appeals from the decision of a trial court or administrative agency if your case has legal merit, the appeal is not brought for the purpose of harassment and your representation does not involve an unreasonable expenditure of Fund monies or time.</w:t>
      </w:r>
    </w:p>
    <w:p w:rsidR="00E54155" w:rsidRPr="00E54155" w:rsidRDefault="00E54155" w:rsidP="00E54155">
      <w:pPr>
        <w:pStyle w:val="NormalWeb"/>
        <w:rPr>
          <w:color w:val="000000"/>
        </w:rPr>
      </w:pPr>
      <w:r w:rsidRPr="00E54155">
        <w:rPr>
          <w:color w:val="000000"/>
        </w:rPr>
        <w:t>7. Legal Document Review and Drafting: Unlimited for personal legal matters.</w:t>
      </w:r>
    </w:p>
    <w:p w:rsidR="00E54155" w:rsidRPr="00E54155" w:rsidRDefault="00E54155" w:rsidP="00E54155">
      <w:pPr>
        <w:pStyle w:val="NormalWeb"/>
        <w:rPr>
          <w:color w:val="000000"/>
        </w:rPr>
      </w:pPr>
      <w:r w:rsidRPr="00E54155">
        <w:rPr>
          <w:color w:val="000000"/>
        </w:rPr>
        <w:t>8. Real Estate: Preparation of necessary documents and attendance at settlement, for principal and primary residence only. Residence can be no larger than a two-family dwelling, including condominiums and cooperative housing. In landlord/tenant disputes, representation of only the tenant is covered.</w:t>
      </w:r>
    </w:p>
    <w:p w:rsidR="00E54155" w:rsidRPr="00E54155" w:rsidRDefault="00E54155" w:rsidP="00E54155">
      <w:pPr>
        <w:pStyle w:val="NormalWeb"/>
        <w:rPr>
          <w:color w:val="000000"/>
        </w:rPr>
      </w:pPr>
      <w:r w:rsidRPr="00E54155">
        <w:rPr>
          <w:color w:val="000000"/>
        </w:rPr>
        <w:t>9. Small Claims Court Matters: Representation for the plaintiff or the defendant in court in all personal matters in excess of Five Thousand Dollars ($5,000.00).</w:t>
      </w:r>
    </w:p>
    <w:p w:rsidR="00E54155" w:rsidRPr="00E54155" w:rsidRDefault="00E54155" w:rsidP="00E54155">
      <w:pPr>
        <w:pStyle w:val="NormalWeb"/>
        <w:rPr>
          <w:color w:val="000000"/>
        </w:rPr>
      </w:pPr>
      <w:r w:rsidRPr="00E54155">
        <w:rPr>
          <w:color w:val="000000"/>
        </w:rPr>
        <w:t>10. Taxation (other than probate and estates): Tax advice only in preparation for an IRS audit on the local level. No representation in civil or criminal tax matters.</w:t>
      </w:r>
    </w:p>
    <w:p w:rsidR="00E54155" w:rsidRPr="00E54155" w:rsidRDefault="00E54155" w:rsidP="00E54155">
      <w:pPr>
        <w:pStyle w:val="NormalWeb"/>
        <w:rPr>
          <w:color w:val="000000"/>
        </w:rPr>
      </w:pPr>
      <w:r w:rsidRPr="00E54155">
        <w:rPr>
          <w:color w:val="000000"/>
        </w:rPr>
        <w:lastRenderedPageBreak/>
        <w:t>11. Traffic Violations: Representation provided only for the employee and spouse, where penalty is a loss of driver’s license. Maximum of two (2) violations per year.</w:t>
      </w:r>
    </w:p>
    <w:p w:rsidR="00E54155" w:rsidRPr="00E54155" w:rsidRDefault="00E54155" w:rsidP="00E54155">
      <w:pPr>
        <w:pStyle w:val="NormalWeb"/>
        <w:rPr>
          <w:color w:val="000000"/>
        </w:rPr>
      </w:pPr>
      <w:r w:rsidRPr="00E54155">
        <w:rPr>
          <w:color w:val="000000"/>
        </w:rPr>
        <w:t>12. Landlord/Tenant: Representation of participants involving premises leased for their personal use or duplexes leased by them where they reside in the other half.</w:t>
      </w:r>
    </w:p>
    <w:p w:rsidR="00E54155" w:rsidRPr="00E54155" w:rsidRDefault="00E54155" w:rsidP="00E54155">
      <w:pPr>
        <w:pStyle w:val="NormalWeb"/>
        <w:rPr>
          <w:color w:val="000000"/>
        </w:rPr>
      </w:pPr>
      <w:r w:rsidRPr="00E54155">
        <w:rPr>
          <w:color w:val="000000"/>
        </w:rPr>
        <w:t>13. Consumer: Representation of participants in problems such as debtor-creditor actions, insurance matters, collection actions, etc.</w:t>
      </w:r>
    </w:p>
    <w:p w:rsidR="00E54155" w:rsidRPr="00E54155" w:rsidRDefault="00E54155" w:rsidP="00E54155">
      <w:pPr>
        <w:pStyle w:val="NormalWeb"/>
        <w:rPr>
          <w:color w:val="000000"/>
        </w:rPr>
      </w:pPr>
      <w:r w:rsidRPr="00E54155">
        <w:rPr>
          <w:color w:val="000000"/>
        </w:rPr>
        <w:t>14. Will or Codicil Preparation: maximum of one (1) per calendar year.</w:t>
      </w:r>
    </w:p>
    <w:p w:rsidR="00E54155" w:rsidRPr="00E54155" w:rsidRDefault="00E54155" w:rsidP="00E54155">
      <w:pPr>
        <w:pStyle w:val="NormalWeb"/>
        <w:rPr>
          <w:color w:val="000000"/>
        </w:rPr>
      </w:pPr>
      <w:r w:rsidRPr="00E54155">
        <w:rPr>
          <w:color w:val="000000"/>
        </w:rPr>
        <w:t>15. Living Will or Power of Attorney: maximum of one (1) per calendar year.</w:t>
      </w:r>
    </w:p>
    <w:p w:rsidR="00E54155" w:rsidRPr="00E54155" w:rsidRDefault="00E54155" w:rsidP="00E54155">
      <w:pPr>
        <w:pStyle w:val="NormalWeb"/>
        <w:rPr>
          <w:color w:val="000000"/>
        </w:rPr>
      </w:pPr>
      <w:r w:rsidRPr="00E54155">
        <w:rPr>
          <w:color w:val="000000"/>
        </w:rPr>
        <w:t>16. Except as otherwise specifically provided for in the plan, eligible employees and dependents are entitled to: One hundred (100) clock hours of legal representation per calendar year, non-cumulative, or per case regardless of duration except in domestic relations matters.</w:t>
      </w:r>
    </w:p>
    <w:p w:rsidR="00E54155" w:rsidRPr="00E54155" w:rsidRDefault="00E54155" w:rsidP="00E54155">
      <w:pPr>
        <w:pStyle w:val="NormalWeb"/>
        <w:rPr>
          <w:color w:val="000000"/>
        </w:rPr>
      </w:pPr>
      <w:r w:rsidRPr="00E54155">
        <w:rPr>
          <w:color w:val="000000"/>
        </w:rPr>
        <w:t>17. All domestic relations matters are limited to a one hundred (100) hour lifetime benefit per family.</w:t>
      </w:r>
    </w:p>
    <w:p w:rsidR="00E54155" w:rsidRPr="00E54155" w:rsidRDefault="00E54155" w:rsidP="00E54155">
      <w:pPr>
        <w:pStyle w:val="NormalWeb"/>
        <w:rPr>
          <w:color w:val="000000"/>
        </w:rPr>
      </w:pPr>
      <w:r w:rsidRPr="00E54155">
        <w:rPr>
          <w:color w:val="000000"/>
        </w:rPr>
        <w:t>18. With the exception of domestic relations matters, an eligible employee and his/her eligible dependent cannot utilize more than two hundred fifty (250) hours per calendar year. For domestic relations matters, each employee is entitled to one hundred (100) hours of legal services during the time he or she is employed by the school district. Any time expended on a domestic relations matter for an employee’s spouse or dependent children will be subtracted from the employee’s lifetime benefit.</w:t>
      </w:r>
    </w:p>
    <w:p w:rsidR="00E54155" w:rsidRPr="00E54155" w:rsidRDefault="00E54155" w:rsidP="00E54155">
      <w:pPr>
        <w:spacing w:after="0" w:line="240" w:lineRule="auto"/>
        <w:rPr>
          <w:rFonts w:ascii="Times New Roman" w:eastAsia="Times New Roman" w:hAnsi="Times New Roman" w:cs="Times New Roman"/>
          <w:b/>
          <w:sz w:val="24"/>
          <w:szCs w:val="24"/>
        </w:rPr>
      </w:pPr>
    </w:p>
    <w:p w:rsidR="00992F4B" w:rsidRPr="00E54155" w:rsidRDefault="00992F4B" w:rsidP="00992F4B">
      <w:pPr>
        <w:spacing w:after="0" w:line="240" w:lineRule="auto"/>
        <w:rPr>
          <w:rFonts w:ascii="Times New Roman" w:eastAsia="Times New Roman" w:hAnsi="Times New Roman" w:cs="Times New Roman"/>
          <w:sz w:val="24"/>
          <w:szCs w:val="24"/>
        </w:rPr>
      </w:pPr>
    </w:p>
    <w:p w:rsidR="003857F4" w:rsidRDefault="003857F4" w:rsidP="00053274">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p>
    <w:p w:rsidR="00DC6192" w:rsidRDefault="00DC6192" w:rsidP="00053274">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p>
    <w:p w:rsidR="00DC6192" w:rsidRDefault="00DC6192" w:rsidP="00053274">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p>
    <w:p w:rsidR="00DC6192" w:rsidRDefault="00DC6192" w:rsidP="00053274">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p>
    <w:p w:rsidR="00E54155" w:rsidRDefault="00E54155" w:rsidP="00053274">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p>
    <w:p w:rsidR="00E54155" w:rsidRDefault="00E54155" w:rsidP="00053274">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p>
    <w:p w:rsidR="00E54155" w:rsidRDefault="00E54155" w:rsidP="00053274">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p>
    <w:p w:rsidR="00E54155" w:rsidRDefault="00E54155" w:rsidP="00053274">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bookmarkStart w:id="0" w:name="_GoBack"/>
      <w:bookmarkEnd w:id="0"/>
    </w:p>
    <w:p w:rsidR="00DC6192" w:rsidRDefault="00DC6192" w:rsidP="00053274">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p>
    <w:p w:rsidR="00053274" w:rsidRPr="00053274" w:rsidRDefault="00053274" w:rsidP="00053274">
      <w:pPr>
        <w:widowControl w:val="0"/>
        <w:autoSpaceDE w:val="0"/>
        <w:autoSpaceDN w:val="0"/>
        <w:spacing w:before="76" w:after="0" w:line="240" w:lineRule="auto"/>
        <w:ind w:left="2765" w:right="2301"/>
        <w:jc w:val="center"/>
        <w:outlineLvl w:val="0"/>
        <w:rPr>
          <w:rFonts w:ascii="Arial" w:eastAsia="Arial" w:hAnsi="Arial" w:cs="Arial"/>
          <w:b/>
          <w:bCs/>
          <w:sz w:val="32"/>
          <w:szCs w:val="32"/>
        </w:rPr>
      </w:pPr>
      <w:r>
        <w:rPr>
          <w:rFonts w:ascii="Arial" w:eastAsia="Arial" w:hAnsi="Arial" w:cs="Arial"/>
          <w:b/>
          <w:bCs/>
          <w:color w:val="EC1549"/>
          <w:sz w:val="32"/>
          <w:szCs w:val="32"/>
        </w:rPr>
        <w:lastRenderedPageBreak/>
        <w:t>M</w:t>
      </w:r>
      <w:r w:rsidRPr="00053274">
        <w:rPr>
          <w:rFonts w:ascii="Arial" w:eastAsia="Arial" w:hAnsi="Arial" w:cs="Arial"/>
          <w:b/>
          <w:bCs/>
          <w:color w:val="EC1549"/>
          <w:sz w:val="32"/>
          <w:szCs w:val="32"/>
        </w:rPr>
        <w:t>edical Coverage Premiums Monthly Rates</w:t>
      </w:r>
    </w:p>
    <w:p w:rsidR="00053274" w:rsidRPr="00053274" w:rsidRDefault="00053274" w:rsidP="00053274">
      <w:pPr>
        <w:widowControl w:val="0"/>
        <w:autoSpaceDE w:val="0"/>
        <w:autoSpaceDN w:val="0"/>
        <w:spacing w:before="100" w:after="0" w:line="240" w:lineRule="auto"/>
        <w:ind w:left="2652" w:right="2301"/>
        <w:jc w:val="center"/>
        <w:outlineLvl w:val="1"/>
        <w:rPr>
          <w:rFonts w:ascii="Arial" w:eastAsia="Arial" w:hAnsi="Arial" w:cs="Arial"/>
          <w:b/>
          <w:bCs/>
          <w:sz w:val="23"/>
          <w:szCs w:val="23"/>
        </w:rPr>
      </w:pPr>
      <w:r w:rsidRPr="00053274">
        <w:rPr>
          <w:rFonts w:ascii="Arial" w:eastAsia="Arial" w:hAnsi="Arial" w:cs="Arial"/>
          <w:b/>
          <w:bCs/>
          <w:sz w:val="23"/>
          <w:szCs w:val="23"/>
        </w:rPr>
        <w:t>School District of Philadelphia (SDP) Contributions*</w:t>
      </w:r>
    </w:p>
    <w:p w:rsidR="00053274" w:rsidRPr="00053274" w:rsidRDefault="00053274" w:rsidP="00053274">
      <w:pPr>
        <w:widowControl w:val="0"/>
        <w:autoSpaceDE w:val="0"/>
        <w:autoSpaceDN w:val="0"/>
        <w:spacing w:after="0" w:line="240" w:lineRule="auto"/>
        <w:rPr>
          <w:rFonts w:ascii="Arial" w:eastAsia="Arial" w:hAnsi="Arial" w:cs="Arial"/>
          <w:b/>
          <w:sz w:val="9"/>
          <w:szCs w:val="18"/>
        </w:rPr>
      </w:pPr>
    </w:p>
    <w:tbl>
      <w:tblPr>
        <w:tblW w:w="1045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6"/>
        <w:gridCol w:w="1241"/>
        <w:gridCol w:w="1241"/>
        <w:gridCol w:w="1241"/>
        <w:gridCol w:w="1241"/>
        <w:gridCol w:w="1244"/>
        <w:gridCol w:w="1241"/>
      </w:tblGrid>
      <w:tr w:rsidR="00053274" w:rsidRPr="00053274" w:rsidTr="00053274">
        <w:trPr>
          <w:trHeight w:hRule="exact" w:val="377"/>
        </w:trPr>
        <w:tc>
          <w:tcPr>
            <w:tcW w:w="3006" w:type="dxa"/>
            <w:shd w:val="clear" w:color="auto" w:fill="E6E7E8"/>
          </w:tcPr>
          <w:p w:rsidR="00053274" w:rsidRPr="00053274" w:rsidRDefault="00053274" w:rsidP="00053274">
            <w:pPr>
              <w:widowControl w:val="0"/>
              <w:autoSpaceDE w:val="0"/>
              <w:autoSpaceDN w:val="0"/>
              <w:spacing w:before="85" w:after="0" w:line="240" w:lineRule="auto"/>
              <w:ind w:left="623" w:right="624"/>
              <w:jc w:val="center"/>
              <w:rPr>
                <w:rFonts w:ascii="Arial" w:eastAsia="Arial" w:hAnsi="Arial" w:cs="Arial"/>
                <w:b/>
                <w:sz w:val="16"/>
              </w:rPr>
            </w:pPr>
            <w:r w:rsidRPr="00053274">
              <w:rPr>
                <w:rFonts w:ascii="Arial" w:eastAsia="Arial" w:hAnsi="Arial" w:cs="Arial"/>
                <w:b/>
                <w:sz w:val="16"/>
              </w:rPr>
              <w:t>PLAN NAME</w:t>
            </w:r>
          </w:p>
        </w:tc>
        <w:tc>
          <w:tcPr>
            <w:tcW w:w="1241" w:type="dxa"/>
            <w:shd w:val="clear" w:color="auto" w:fill="E6E7E8"/>
          </w:tcPr>
          <w:p w:rsidR="00053274" w:rsidRPr="00053274" w:rsidRDefault="00053274" w:rsidP="00053274">
            <w:pPr>
              <w:widowControl w:val="0"/>
              <w:autoSpaceDE w:val="0"/>
              <w:autoSpaceDN w:val="0"/>
              <w:spacing w:after="0" w:line="240" w:lineRule="auto"/>
              <w:jc w:val="center"/>
              <w:rPr>
                <w:rFonts w:ascii="Arial" w:eastAsia="Arial" w:hAnsi="Arial" w:cs="Arial"/>
              </w:rPr>
            </w:pPr>
          </w:p>
        </w:tc>
        <w:tc>
          <w:tcPr>
            <w:tcW w:w="1241" w:type="dxa"/>
            <w:shd w:val="clear" w:color="auto" w:fill="E6E7E8"/>
          </w:tcPr>
          <w:p w:rsidR="00053274" w:rsidRPr="00053274" w:rsidRDefault="00053274" w:rsidP="00053274">
            <w:pPr>
              <w:widowControl w:val="0"/>
              <w:autoSpaceDE w:val="0"/>
              <w:autoSpaceDN w:val="0"/>
              <w:spacing w:before="85" w:after="0" w:line="240" w:lineRule="auto"/>
              <w:ind w:left="237" w:right="238"/>
              <w:jc w:val="center"/>
              <w:rPr>
                <w:rFonts w:ascii="Arial" w:eastAsia="Arial" w:hAnsi="Arial" w:cs="Arial"/>
                <w:b/>
                <w:sz w:val="16"/>
              </w:rPr>
            </w:pPr>
            <w:r w:rsidRPr="00053274">
              <w:rPr>
                <w:rFonts w:ascii="Arial" w:eastAsia="Arial" w:hAnsi="Arial" w:cs="Arial"/>
                <w:b/>
                <w:sz w:val="16"/>
              </w:rPr>
              <w:t>SINGLE</w:t>
            </w:r>
          </w:p>
        </w:tc>
        <w:tc>
          <w:tcPr>
            <w:tcW w:w="1241" w:type="dxa"/>
            <w:shd w:val="clear" w:color="auto" w:fill="E6E7E8"/>
          </w:tcPr>
          <w:p w:rsidR="00053274" w:rsidRPr="00053274" w:rsidRDefault="00053274" w:rsidP="00053274">
            <w:pPr>
              <w:widowControl w:val="0"/>
              <w:autoSpaceDE w:val="0"/>
              <w:autoSpaceDN w:val="0"/>
              <w:spacing w:after="0" w:line="237" w:lineRule="auto"/>
              <w:ind w:left="369" w:hanging="106"/>
              <w:jc w:val="center"/>
              <w:rPr>
                <w:rFonts w:ascii="Arial" w:eastAsia="Arial" w:hAnsi="Arial" w:cs="Arial"/>
                <w:b/>
                <w:sz w:val="16"/>
              </w:rPr>
            </w:pPr>
            <w:r w:rsidRPr="00053274">
              <w:rPr>
                <w:rFonts w:ascii="Arial" w:eastAsia="Arial" w:hAnsi="Arial" w:cs="Arial"/>
                <w:b/>
                <w:sz w:val="16"/>
              </w:rPr>
              <w:t>PARENT/ CHILD</w:t>
            </w:r>
          </w:p>
        </w:tc>
        <w:tc>
          <w:tcPr>
            <w:tcW w:w="1241" w:type="dxa"/>
            <w:shd w:val="clear" w:color="auto" w:fill="E6E7E8"/>
          </w:tcPr>
          <w:p w:rsidR="00053274" w:rsidRPr="00053274" w:rsidRDefault="00053274" w:rsidP="00053274">
            <w:pPr>
              <w:widowControl w:val="0"/>
              <w:autoSpaceDE w:val="0"/>
              <w:autoSpaceDN w:val="0"/>
              <w:spacing w:after="0" w:line="237" w:lineRule="auto"/>
              <w:ind w:left="201" w:right="183" w:firstLine="62"/>
              <w:jc w:val="center"/>
              <w:rPr>
                <w:rFonts w:ascii="Arial" w:eastAsia="Arial" w:hAnsi="Arial" w:cs="Arial"/>
                <w:b/>
                <w:sz w:val="16"/>
              </w:rPr>
            </w:pPr>
            <w:r w:rsidRPr="00053274">
              <w:rPr>
                <w:rFonts w:ascii="Arial" w:eastAsia="Arial" w:hAnsi="Arial" w:cs="Arial"/>
                <w:b/>
                <w:sz w:val="16"/>
              </w:rPr>
              <w:t>PARENT/ CHILDREN</w:t>
            </w:r>
          </w:p>
        </w:tc>
        <w:tc>
          <w:tcPr>
            <w:tcW w:w="1244" w:type="dxa"/>
            <w:shd w:val="clear" w:color="auto" w:fill="E6E7E8"/>
          </w:tcPr>
          <w:p w:rsidR="00053274" w:rsidRPr="00053274" w:rsidRDefault="00053274" w:rsidP="00053274">
            <w:pPr>
              <w:widowControl w:val="0"/>
              <w:autoSpaceDE w:val="0"/>
              <w:autoSpaceDN w:val="0"/>
              <w:spacing w:before="85" w:after="0" w:line="240" w:lineRule="auto"/>
              <w:ind w:left="238" w:right="241"/>
              <w:jc w:val="center"/>
              <w:rPr>
                <w:rFonts w:ascii="Arial" w:eastAsia="Arial" w:hAnsi="Arial" w:cs="Arial"/>
                <w:b/>
                <w:sz w:val="16"/>
              </w:rPr>
            </w:pPr>
            <w:r w:rsidRPr="00053274">
              <w:rPr>
                <w:rFonts w:ascii="Arial" w:eastAsia="Arial" w:hAnsi="Arial" w:cs="Arial"/>
                <w:b/>
                <w:sz w:val="16"/>
              </w:rPr>
              <w:t>COUPLE</w:t>
            </w:r>
          </w:p>
        </w:tc>
        <w:tc>
          <w:tcPr>
            <w:tcW w:w="1241" w:type="dxa"/>
            <w:shd w:val="clear" w:color="auto" w:fill="E6E7E8"/>
          </w:tcPr>
          <w:p w:rsidR="00053274" w:rsidRPr="00053274" w:rsidRDefault="00053274" w:rsidP="00053274">
            <w:pPr>
              <w:widowControl w:val="0"/>
              <w:autoSpaceDE w:val="0"/>
              <w:autoSpaceDN w:val="0"/>
              <w:spacing w:before="85" w:after="0" w:line="240" w:lineRule="auto"/>
              <w:ind w:left="233" w:right="238"/>
              <w:jc w:val="center"/>
              <w:rPr>
                <w:rFonts w:ascii="Arial" w:eastAsia="Arial" w:hAnsi="Arial" w:cs="Arial"/>
                <w:b/>
                <w:sz w:val="16"/>
              </w:rPr>
            </w:pPr>
            <w:r w:rsidRPr="00053274">
              <w:rPr>
                <w:rFonts w:ascii="Arial" w:eastAsia="Arial" w:hAnsi="Arial" w:cs="Arial"/>
                <w:b/>
                <w:sz w:val="16"/>
              </w:rPr>
              <w:t>FAMILY</w:t>
            </w:r>
          </w:p>
        </w:tc>
      </w:tr>
      <w:tr w:rsidR="00053274" w:rsidRPr="00053274" w:rsidTr="00053274">
        <w:trPr>
          <w:trHeight w:hRule="exact" w:val="422"/>
        </w:trPr>
        <w:tc>
          <w:tcPr>
            <w:tcW w:w="3006" w:type="dxa"/>
          </w:tcPr>
          <w:p w:rsidR="00053274" w:rsidRPr="00053274" w:rsidRDefault="00053274" w:rsidP="00053274">
            <w:pPr>
              <w:widowControl w:val="0"/>
              <w:autoSpaceDE w:val="0"/>
              <w:autoSpaceDN w:val="0"/>
              <w:spacing w:before="18" w:after="0" w:line="240" w:lineRule="auto"/>
              <w:ind w:left="571" w:right="182" w:hanging="375"/>
              <w:jc w:val="center"/>
              <w:rPr>
                <w:rFonts w:ascii="Arial" w:eastAsia="Arial" w:hAnsi="Arial" w:cs="Arial"/>
                <w:sz w:val="16"/>
              </w:rPr>
            </w:pPr>
            <w:r w:rsidRPr="00053274">
              <w:rPr>
                <w:rFonts w:ascii="Arial" w:eastAsia="Arial" w:hAnsi="Arial" w:cs="Arial"/>
                <w:sz w:val="16"/>
              </w:rPr>
              <w:t>Personal Choice 20/30/70 w/Modifications</w:t>
            </w:r>
          </w:p>
        </w:tc>
        <w:tc>
          <w:tcPr>
            <w:tcW w:w="1241" w:type="dxa"/>
          </w:tcPr>
          <w:p w:rsidR="00053274" w:rsidRPr="00053274" w:rsidRDefault="00053274" w:rsidP="00053274">
            <w:pPr>
              <w:widowControl w:val="0"/>
              <w:autoSpaceDE w:val="0"/>
              <w:autoSpaceDN w:val="0"/>
              <w:spacing w:before="18" w:after="0" w:line="240" w:lineRule="auto"/>
              <w:ind w:left="103"/>
              <w:jc w:val="center"/>
              <w:rPr>
                <w:rFonts w:ascii="Arial" w:eastAsia="Arial" w:hAnsi="Arial" w:cs="Arial"/>
                <w:sz w:val="16"/>
              </w:rPr>
            </w:pPr>
            <w:r w:rsidRPr="00053274">
              <w:rPr>
                <w:rFonts w:ascii="Arial" w:eastAsia="Arial" w:hAnsi="Arial" w:cs="Arial"/>
                <w:sz w:val="16"/>
              </w:rPr>
              <w:t>SDP</w:t>
            </w:r>
          </w:p>
          <w:p w:rsidR="00053274" w:rsidRPr="00053274" w:rsidRDefault="00053274" w:rsidP="00053274">
            <w:pPr>
              <w:widowControl w:val="0"/>
              <w:autoSpaceDE w:val="0"/>
              <w:autoSpaceDN w:val="0"/>
              <w:spacing w:before="1" w:after="0" w:line="240" w:lineRule="auto"/>
              <w:ind w:left="103"/>
              <w:jc w:val="center"/>
              <w:rPr>
                <w:rFonts w:ascii="Arial" w:eastAsia="Arial" w:hAnsi="Arial" w:cs="Arial"/>
                <w:sz w:val="16"/>
              </w:rPr>
            </w:pPr>
            <w:r w:rsidRPr="00053274">
              <w:rPr>
                <w:rFonts w:ascii="Arial" w:eastAsia="Arial" w:hAnsi="Arial" w:cs="Arial"/>
                <w:sz w:val="16"/>
              </w:rPr>
              <w:t>Contribution</w:t>
            </w:r>
          </w:p>
        </w:tc>
        <w:tc>
          <w:tcPr>
            <w:tcW w:w="1241" w:type="dxa"/>
          </w:tcPr>
          <w:p w:rsidR="00053274" w:rsidRPr="00053274" w:rsidRDefault="00053274" w:rsidP="00053274">
            <w:pPr>
              <w:widowControl w:val="0"/>
              <w:autoSpaceDE w:val="0"/>
              <w:autoSpaceDN w:val="0"/>
              <w:spacing w:before="111" w:after="0" w:line="240" w:lineRule="auto"/>
              <w:ind w:left="238" w:right="236"/>
              <w:jc w:val="center"/>
              <w:rPr>
                <w:rFonts w:ascii="Arial" w:eastAsia="Arial" w:hAnsi="Arial" w:cs="Arial"/>
                <w:sz w:val="16"/>
              </w:rPr>
            </w:pPr>
            <w:r w:rsidRPr="00053274">
              <w:rPr>
                <w:rFonts w:ascii="Arial" w:eastAsia="Arial" w:hAnsi="Arial" w:cs="Arial"/>
                <w:sz w:val="16"/>
              </w:rPr>
              <w:t>$679.92</w:t>
            </w:r>
          </w:p>
        </w:tc>
        <w:tc>
          <w:tcPr>
            <w:tcW w:w="1241" w:type="dxa"/>
          </w:tcPr>
          <w:p w:rsidR="00053274" w:rsidRPr="00053274" w:rsidRDefault="00053274" w:rsidP="00053274">
            <w:pPr>
              <w:widowControl w:val="0"/>
              <w:autoSpaceDE w:val="0"/>
              <w:autoSpaceDN w:val="0"/>
              <w:spacing w:before="111" w:after="0" w:line="240" w:lineRule="auto"/>
              <w:ind w:right="322"/>
              <w:jc w:val="center"/>
              <w:rPr>
                <w:rFonts w:ascii="Arial" w:eastAsia="Arial" w:hAnsi="Arial" w:cs="Arial"/>
                <w:sz w:val="16"/>
              </w:rPr>
            </w:pPr>
            <w:r w:rsidRPr="00053274">
              <w:rPr>
                <w:rFonts w:ascii="Arial" w:eastAsia="Arial" w:hAnsi="Arial" w:cs="Arial"/>
                <w:sz w:val="16"/>
              </w:rPr>
              <w:t>$951.90</w:t>
            </w:r>
          </w:p>
        </w:tc>
        <w:tc>
          <w:tcPr>
            <w:tcW w:w="1241" w:type="dxa"/>
          </w:tcPr>
          <w:p w:rsidR="00053274" w:rsidRPr="00053274" w:rsidRDefault="00053274" w:rsidP="00053274">
            <w:pPr>
              <w:widowControl w:val="0"/>
              <w:autoSpaceDE w:val="0"/>
              <w:autoSpaceDN w:val="0"/>
              <w:spacing w:before="111" w:after="0" w:line="240" w:lineRule="auto"/>
              <w:ind w:left="238" w:right="238"/>
              <w:jc w:val="center"/>
              <w:rPr>
                <w:rFonts w:ascii="Arial" w:eastAsia="Arial" w:hAnsi="Arial" w:cs="Arial"/>
                <w:sz w:val="16"/>
              </w:rPr>
            </w:pPr>
            <w:r w:rsidRPr="00053274">
              <w:rPr>
                <w:rFonts w:ascii="Arial" w:eastAsia="Arial" w:hAnsi="Arial" w:cs="Arial"/>
                <w:sz w:val="16"/>
              </w:rPr>
              <w:t>$1,223.87</w:t>
            </w:r>
          </w:p>
        </w:tc>
        <w:tc>
          <w:tcPr>
            <w:tcW w:w="1244" w:type="dxa"/>
          </w:tcPr>
          <w:p w:rsidR="00053274" w:rsidRPr="00053274" w:rsidRDefault="00053274" w:rsidP="00053274">
            <w:pPr>
              <w:widowControl w:val="0"/>
              <w:autoSpaceDE w:val="0"/>
              <w:autoSpaceDN w:val="0"/>
              <w:spacing w:before="111" w:after="0" w:line="240" w:lineRule="auto"/>
              <w:ind w:left="241" w:right="241"/>
              <w:jc w:val="center"/>
              <w:rPr>
                <w:rFonts w:ascii="Arial" w:eastAsia="Arial" w:hAnsi="Arial" w:cs="Arial"/>
                <w:sz w:val="16"/>
              </w:rPr>
            </w:pPr>
            <w:r w:rsidRPr="00053274">
              <w:rPr>
                <w:rFonts w:ascii="Arial" w:eastAsia="Arial" w:hAnsi="Arial" w:cs="Arial"/>
                <w:sz w:val="16"/>
              </w:rPr>
              <w:t>$1,359.86</w:t>
            </w:r>
          </w:p>
        </w:tc>
        <w:tc>
          <w:tcPr>
            <w:tcW w:w="1241" w:type="dxa"/>
          </w:tcPr>
          <w:p w:rsidR="00053274" w:rsidRPr="00053274" w:rsidRDefault="00053274" w:rsidP="00053274">
            <w:pPr>
              <w:widowControl w:val="0"/>
              <w:autoSpaceDE w:val="0"/>
              <w:autoSpaceDN w:val="0"/>
              <w:spacing w:before="111" w:after="0" w:line="240" w:lineRule="auto"/>
              <w:ind w:left="238" w:right="238"/>
              <w:jc w:val="center"/>
              <w:rPr>
                <w:rFonts w:ascii="Arial" w:eastAsia="Arial" w:hAnsi="Arial" w:cs="Arial"/>
                <w:sz w:val="16"/>
              </w:rPr>
            </w:pPr>
            <w:r w:rsidRPr="00053274">
              <w:rPr>
                <w:rFonts w:ascii="Arial" w:eastAsia="Arial" w:hAnsi="Arial" w:cs="Arial"/>
                <w:sz w:val="16"/>
              </w:rPr>
              <w:t>$2,039.77</w:t>
            </w:r>
          </w:p>
        </w:tc>
      </w:tr>
      <w:tr w:rsidR="00053274" w:rsidRPr="00053274" w:rsidTr="00053274">
        <w:trPr>
          <w:trHeight w:hRule="exact" w:val="379"/>
        </w:trPr>
        <w:tc>
          <w:tcPr>
            <w:tcW w:w="3006" w:type="dxa"/>
          </w:tcPr>
          <w:p w:rsidR="00053274" w:rsidRPr="00053274" w:rsidRDefault="00053274" w:rsidP="00053274">
            <w:pPr>
              <w:widowControl w:val="0"/>
              <w:autoSpaceDE w:val="0"/>
              <w:autoSpaceDN w:val="0"/>
              <w:spacing w:before="87" w:after="0" w:line="240" w:lineRule="auto"/>
              <w:ind w:left="623" w:right="623"/>
              <w:jc w:val="center"/>
              <w:rPr>
                <w:rFonts w:ascii="Arial" w:eastAsia="Arial" w:hAnsi="Arial" w:cs="Arial"/>
                <w:sz w:val="16"/>
              </w:rPr>
            </w:pPr>
            <w:r w:rsidRPr="00053274">
              <w:rPr>
                <w:rFonts w:ascii="Arial" w:eastAsia="Arial" w:hAnsi="Arial" w:cs="Arial"/>
                <w:sz w:val="16"/>
              </w:rPr>
              <w:t>Keystone</w:t>
            </w:r>
          </w:p>
        </w:tc>
        <w:tc>
          <w:tcPr>
            <w:tcW w:w="1241" w:type="dxa"/>
          </w:tcPr>
          <w:p w:rsidR="00053274" w:rsidRPr="00053274" w:rsidRDefault="00053274" w:rsidP="00053274">
            <w:pPr>
              <w:widowControl w:val="0"/>
              <w:autoSpaceDE w:val="0"/>
              <w:autoSpaceDN w:val="0"/>
              <w:spacing w:after="0" w:line="180" w:lineRule="exact"/>
              <w:ind w:left="103"/>
              <w:jc w:val="center"/>
              <w:rPr>
                <w:rFonts w:ascii="Arial" w:eastAsia="Arial" w:hAnsi="Arial" w:cs="Arial"/>
                <w:sz w:val="16"/>
              </w:rPr>
            </w:pPr>
            <w:r w:rsidRPr="00053274">
              <w:rPr>
                <w:rFonts w:ascii="Arial" w:eastAsia="Arial" w:hAnsi="Arial" w:cs="Arial"/>
                <w:sz w:val="16"/>
              </w:rPr>
              <w:t>SDP</w:t>
            </w:r>
          </w:p>
          <w:p w:rsidR="00053274" w:rsidRPr="00053274" w:rsidRDefault="00053274" w:rsidP="00053274">
            <w:pPr>
              <w:widowControl w:val="0"/>
              <w:autoSpaceDE w:val="0"/>
              <w:autoSpaceDN w:val="0"/>
              <w:spacing w:before="1" w:after="0" w:line="240" w:lineRule="auto"/>
              <w:ind w:left="103"/>
              <w:jc w:val="center"/>
              <w:rPr>
                <w:rFonts w:ascii="Arial" w:eastAsia="Arial" w:hAnsi="Arial" w:cs="Arial"/>
                <w:sz w:val="16"/>
              </w:rPr>
            </w:pPr>
            <w:r w:rsidRPr="00053274">
              <w:rPr>
                <w:rFonts w:ascii="Arial" w:eastAsia="Arial" w:hAnsi="Arial" w:cs="Arial"/>
                <w:sz w:val="16"/>
              </w:rPr>
              <w:t>Contribution</w:t>
            </w:r>
          </w:p>
        </w:tc>
        <w:tc>
          <w:tcPr>
            <w:tcW w:w="1241" w:type="dxa"/>
          </w:tcPr>
          <w:p w:rsidR="00053274" w:rsidRPr="00053274" w:rsidRDefault="00053274" w:rsidP="00053274">
            <w:pPr>
              <w:widowControl w:val="0"/>
              <w:autoSpaceDE w:val="0"/>
              <w:autoSpaceDN w:val="0"/>
              <w:spacing w:before="87" w:after="0" w:line="240" w:lineRule="auto"/>
              <w:ind w:left="238" w:right="236"/>
              <w:jc w:val="center"/>
              <w:rPr>
                <w:rFonts w:ascii="Arial" w:eastAsia="Arial" w:hAnsi="Arial" w:cs="Arial"/>
                <w:sz w:val="16"/>
              </w:rPr>
            </w:pPr>
            <w:r w:rsidRPr="00053274">
              <w:rPr>
                <w:rFonts w:ascii="Arial" w:eastAsia="Arial" w:hAnsi="Arial" w:cs="Arial"/>
                <w:sz w:val="16"/>
              </w:rPr>
              <w:t>$575.90</w:t>
            </w:r>
          </w:p>
        </w:tc>
        <w:tc>
          <w:tcPr>
            <w:tcW w:w="1241" w:type="dxa"/>
          </w:tcPr>
          <w:p w:rsidR="00053274" w:rsidRPr="00053274" w:rsidRDefault="00053274" w:rsidP="00053274">
            <w:pPr>
              <w:widowControl w:val="0"/>
              <w:autoSpaceDE w:val="0"/>
              <w:autoSpaceDN w:val="0"/>
              <w:spacing w:before="87" w:after="0" w:line="240" w:lineRule="auto"/>
              <w:ind w:right="322"/>
              <w:jc w:val="center"/>
              <w:rPr>
                <w:rFonts w:ascii="Arial" w:eastAsia="Arial" w:hAnsi="Arial" w:cs="Arial"/>
                <w:sz w:val="16"/>
              </w:rPr>
            </w:pPr>
            <w:r w:rsidRPr="00053274">
              <w:rPr>
                <w:rFonts w:ascii="Arial" w:eastAsia="Arial" w:hAnsi="Arial" w:cs="Arial"/>
                <w:sz w:val="16"/>
              </w:rPr>
              <w:t>$806.26</w:t>
            </w:r>
          </w:p>
        </w:tc>
        <w:tc>
          <w:tcPr>
            <w:tcW w:w="1241" w:type="dxa"/>
          </w:tcPr>
          <w:p w:rsidR="00053274" w:rsidRPr="00053274" w:rsidRDefault="00053274" w:rsidP="00053274">
            <w:pPr>
              <w:widowControl w:val="0"/>
              <w:autoSpaceDE w:val="0"/>
              <w:autoSpaceDN w:val="0"/>
              <w:spacing w:before="87" w:after="0" w:line="240" w:lineRule="auto"/>
              <w:ind w:left="238" w:right="236"/>
              <w:jc w:val="center"/>
              <w:rPr>
                <w:rFonts w:ascii="Arial" w:eastAsia="Arial" w:hAnsi="Arial" w:cs="Arial"/>
                <w:sz w:val="16"/>
              </w:rPr>
            </w:pPr>
            <w:r w:rsidRPr="00053274">
              <w:rPr>
                <w:rFonts w:ascii="Arial" w:eastAsia="Arial" w:hAnsi="Arial" w:cs="Arial"/>
                <w:sz w:val="16"/>
              </w:rPr>
              <w:t>$1,036.31</w:t>
            </w:r>
          </w:p>
        </w:tc>
        <w:tc>
          <w:tcPr>
            <w:tcW w:w="1244" w:type="dxa"/>
          </w:tcPr>
          <w:p w:rsidR="00053274" w:rsidRPr="00053274" w:rsidRDefault="00053274" w:rsidP="00053274">
            <w:pPr>
              <w:widowControl w:val="0"/>
              <w:autoSpaceDE w:val="0"/>
              <w:autoSpaceDN w:val="0"/>
              <w:spacing w:before="87" w:after="0" w:line="240" w:lineRule="auto"/>
              <w:ind w:left="241" w:right="241"/>
              <w:jc w:val="center"/>
              <w:rPr>
                <w:rFonts w:ascii="Arial" w:eastAsia="Arial" w:hAnsi="Arial" w:cs="Arial"/>
                <w:sz w:val="16"/>
              </w:rPr>
            </w:pPr>
            <w:r w:rsidRPr="00053274">
              <w:rPr>
                <w:rFonts w:ascii="Arial" w:eastAsia="Arial" w:hAnsi="Arial" w:cs="Arial"/>
                <w:sz w:val="16"/>
              </w:rPr>
              <w:t>$1,151.80</w:t>
            </w:r>
          </w:p>
        </w:tc>
        <w:tc>
          <w:tcPr>
            <w:tcW w:w="1241" w:type="dxa"/>
          </w:tcPr>
          <w:p w:rsidR="00053274" w:rsidRPr="00053274" w:rsidRDefault="00053274" w:rsidP="00053274">
            <w:pPr>
              <w:widowControl w:val="0"/>
              <w:autoSpaceDE w:val="0"/>
              <w:autoSpaceDN w:val="0"/>
              <w:spacing w:before="87" w:after="0" w:line="240" w:lineRule="auto"/>
              <w:ind w:left="236" w:right="238"/>
              <w:jc w:val="center"/>
              <w:rPr>
                <w:rFonts w:ascii="Arial" w:eastAsia="Arial" w:hAnsi="Arial" w:cs="Arial"/>
                <w:sz w:val="16"/>
              </w:rPr>
            </w:pPr>
            <w:r w:rsidRPr="00053274">
              <w:rPr>
                <w:rFonts w:ascii="Arial" w:eastAsia="Arial" w:hAnsi="Arial" w:cs="Arial"/>
                <w:sz w:val="16"/>
              </w:rPr>
              <w:t>$1,727.70</w:t>
            </w:r>
          </w:p>
        </w:tc>
      </w:tr>
    </w:tbl>
    <w:p w:rsidR="00053274" w:rsidRDefault="00053274" w:rsidP="00053274">
      <w:pPr>
        <w:widowControl w:val="0"/>
        <w:autoSpaceDE w:val="0"/>
        <w:autoSpaceDN w:val="0"/>
        <w:spacing w:before="139" w:after="0" w:line="240" w:lineRule="auto"/>
        <w:ind w:left="3034" w:right="2301"/>
        <w:contextualSpacing/>
        <w:rPr>
          <w:rFonts w:ascii="Arial" w:eastAsia="Arial" w:hAnsi="Arial" w:cs="Arial"/>
          <w:sz w:val="18"/>
          <w:szCs w:val="18"/>
        </w:rPr>
      </w:pPr>
      <w:r w:rsidRPr="00053274">
        <w:rPr>
          <w:rFonts w:ascii="Arial" w:eastAsia="Arial" w:hAnsi="Arial" w:cs="Arial"/>
          <w:sz w:val="18"/>
          <w:szCs w:val="18"/>
        </w:rPr>
        <w:t>*</w:t>
      </w:r>
      <w:r w:rsidRPr="003857F4">
        <w:rPr>
          <w:rFonts w:ascii="Arial" w:eastAsia="Arial" w:hAnsi="Arial" w:cs="Arial"/>
          <w:b/>
          <w:sz w:val="18"/>
          <w:szCs w:val="18"/>
        </w:rPr>
        <w:t>Additional 2% charge added to COBRA rates</w:t>
      </w:r>
    </w:p>
    <w:p w:rsidR="003857F4" w:rsidRPr="00053274" w:rsidRDefault="003857F4" w:rsidP="00053274">
      <w:pPr>
        <w:widowControl w:val="0"/>
        <w:autoSpaceDE w:val="0"/>
        <w:autoSpaceDN w:val="0"/>
        <w:spacing w:before="139" w:after="0" w:line="240" w:lineRule="auto"/>
        <w:ind w:left="3034" w:right="2301"/>
        <w:contextualSpacing/>
        <w:rPr>
          <w:rFonts w:ascii="Arial" w:eastAsia="Arial" w:hAnsi="Arial" w:cs="Arial"/>
          <w:sz w:val="18"/>
          <w:szCs w:val="18"/>
        </w:rPr>
      </w:pPr>
    </w:p>
    <w:p w:rsidR="00053274" w:rsidRPr="00053274" w:rsidRDefault="00053274" w:rsidP="00053274">
      <w:pPr>
        <w:widowControl w:val="0"/>
        <w:autoSpaceDE w:val="0"/>
        <w:autoSpaceDN w:val="0"/>
        <w:spacing w:before="139" w:after="0" w:line="240" w:lineRule="auto"/>
        <w:ind w:left="2674" w:right="2301"/>
        <w:jc w:val="center"/>
        <w:rPr>
          <w:rFonts w:ascii="Arial" w:eastAsia="Arial" w:hAnsi="Arial" w:cs="Arial"/>
          <w:b/>
          <w:sz w:val="23"/>
        </w:rPr>
      </w:pPr>
      <w:r w:rsidRPr="00053274">
        <w:rPr>
          <w:rFonts w:ascii="Arial" w:eastAsia="Arial" w:hAnsi="Arial" w:cs="Arial"/>
          <w:b/>
          <w:sz w:val="23"/>
        </w:rPr>
        <w:t>PFT Member Contributions</w:t>
      </w:r>
    </w:p>
    <w:p w:rsidR="00053274" w:rsidRPr="00053274" w:rsidRDefault="00053274" w:rsidP="00053274">
      <w:pPr>
        <w:widowControl w:val="0"/>
        <w:autoSpaceDE w:val="0"/>
        <w:autoSpaceDN w:val="0"/>
        <w:spacing w:before="7" w:after="0" w:line="240" w:lineRule="auto"/>
        <w:rPr>
          <w:rFonts w:ascii="Arial" w:eastAsia="Arial" w:hAnsi="Arial" w:cs="Arial"/>
          <w:b/>
          <w:sz w:val="7"/>
          <w:szCs w:val="18"/>
        </w:rPr>
      </w:pPr>
    </w:p>
    <w:p w:rsidR="00B167D3" w:rsidRDefault="001866E7" w:rsidP="00B167D3">
      <w:pPr>
        <w:widowControl w:val="0"/>
        <w:autoSpaceDE w:val="0"/>
        <w:autoSpaceDN w:val="0"/>
        <w:spacing w:before="88" w:after="31" w:line="388" w:lineRule="auto"/>
        <w:ind w:left="1298" w:right="828"/>
        <w:jc w:val="center"/>
        <w:rPr>
          <w:rFonts w:ascii="Arial" w:eastAsia="Arial" w:hAnsi="Arial" w:cs="Arial"/>
          <w:sz w:val="18"/>
          <w:szCs w:val="18"/>
        </w:rPr>
      </w:pPr>
      <w:r w:rsidRPr="00053274">
        <w:rPr>
          <w:rFonts w:ascii="Arial" w:eastAsia="Arial" w:hAnsi="Arial" w:cs="Arial"/>
          <w:sz w:val="18"/>
          <w:szCs w:val="18"/>
        </w:rPr>
        <w:t>Effective 9/1/2010 — all new employees shall be enrolled in Keystone for a period of four (4) years from the date of appointment. This chart is a basic overview of the benefits available.</w:t>
      </w:r>
    </w:p>
    <w:p w:rsidR="00B167D3" w:rsidRDefault="001866E7" w:rsidP="00B167D3">
      <w:pPr>
        <w:widowControl w:val="0"/>
        <w:autoSpaceDE w:val="0"/>
        <w:autoSpaceDN w:val="0"/>
        <w:spacing w:before="88" w:after="31" w:line="388" w:lineRule="auto"/>
        <w:ind w:left="1298" w:right="828"/>
        <w:jc w:val="center"/>
        <w:rPr>
          <w:rFonts w:ascii="Arial" w:eastAsia="Arial" w:hAnsi="Arial" w:cs="Arial"/>
          <w:b/>
          <w:sz w:val="18"/>
          <w:szCs w:val="18"/>
        </w:rPr>
      </w:pPr>
      <w:r w:rsidRPr="00053274">
        <w:rPr>
          <w:rFonts w:ascii="Arial" w:eastAsia="Arial" w:hAnsi="Arial" w:cs="Arial"/>
          <w:sz w:val="18"/>
          <w:szCs w:val="18"/>
        </w:rPr>
        <w:t xml:space="preserve"> </w:t>
      </w:r>
      <w:r w:rsidRPr="00053274">
        <w:rPr>
          <w:rFonts w:ascii="Arial" w:eastAsia="Arial" w:hAnsi="Arial" w:cs="Arial"/>
          <w:b/>
          <w:sz w:val="18"/>
          <w:szCs w:val="18"/>
        </w:rPr>
        <w:t>Please see plan brochures for more details.</w:t>
      </w:r>
    </w:p>
    <w:p w:rsidR="00B167D3" w:rsidRDefault="00B167D3" w:rsidP="00B167D3">
      <w:pPr>
        <w:widowControl w:val="0"/>
        <w:autoSpaceDE w:val="0"/>
        <w:autoSpaceDN w:val="0"/>
        <w:spacing w:before="70" w:after="0" w:line="240" w:lineRule="auto"/>
        <w:rPr>
          <w:rFonts w:ascii="Arial" w:eastAsia="Arial" w:hAnsi="Arial" w:cs="Arial"/>
          <w:b/>
          <w:sz w:val="16"/>
        </w:rPr>
      </w:pPr>
      <w:r w:rsidRPr="00770825">
        <w:rPr>
          <w:rFonts w:ascii="Arial" w:eastAsia="Arial" w:hAnsi="Arial" w:cs="Arial"/>
          <w:b/>
          <w:sz w:val="16"/>
        </w:rPr>
        <w:t>*Those hired before 9/1/10 and are switching to Personal Choice will pay 3% of premium. Those hired on or after 9/1/10 will pay 5%.</w:t>
      </w:r>
    </w:p>
    <w:p w:rsidR="00B167D3" w:rsidRDefault="00B167D3" w:rsidP="00B167D3">
      <w:pPr>
        <w:widowControl w:val="0"/>
        <w:autoSpaceDE w:val="0"/>
        <w:autoSpaceDN w:val="0"/>
        <w:spacing w:before="70" w:after="0" w:line="240" w:lineRule="auto"/>
        <w:rPr>
          <w:rFonts w:ascii="Arial" w:eastAsia="Arial" w:hAnsi="Arial" w:cs="Arial"/>
          <w:b/>
          <w:sz w:val="16"/>
        </w:rPr>
      </w:pPr>
    </w:p>
    <w:p w:rsidR="00B167D3" w:rsidRPr="00053274" w:rsidRDefault="00B167D3" w:rsidP="00B167D3">
      <w:pPr>
        <w:widowControl w:val="0"/>
        <w:autoSpaceDE w:val="0"/>
        <w:autoSpaceDN w:val="0"/>
        <w:spacing w:before="88" w:after="31" w:line="388" w:lineRule="auto"/>
        <w:ind w:left="1298" w:right="828"/>
        <w:jc w:val="center"/>
        <w:rPr>
          <w:rFonts w:ascii="Arial" w:eastAsia="Arial" w:hAnsi="Arial" w:cs="Arial"/>
          <w:sz w:val="18"/>
          <w:szCs w:val="18"/>
        </w:rPr>
      </w:pPr>
      <w:r w:rsidRPr="00770825">
        <w:rPr>
          <w:rFonts w:ascii="Arial" w:eastAsia="Arial" w:hAnsi="Arial" w:cs="Arial"/>
          <w:b/>
          <w:i/>
          <w:sz w:val="16"/>
        </w:rPr>
        <w:t>Anyone enrolled in Personal Choice prior to 9/1/10 does</w:t>
      </w:r>
      <w:r>
        <w:rPr>
          <w:rFonts w:ascii="Arial" w:eastAsia="Arial" w:hAnsi="Arial" w:cs="Arial"/>
          <w:b/>
          <w:i/>
          <w:sz w:val="16"/>
        </w:rPr>
        <w:t xml:space="preserve"> not contribute to the premium.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1438"/>
        <w:gridCol w:w="1047"/>
        <w:gridCol w:w="1241"/>
        <w:gridCol w:w="1244"/>
        <w:gridCol w:w="1193"/>
        <w:gridCol w:w="1292"/>
      </w:tblGrid>
      <w:tr w:rsidR="001866E7" w:rsidRPr="00053274" w:rsidTr="0082782B">
        <w:trPr>
          <w:trHeight w:hRule="exact" w:val="468"/>
        </w:trPr>
        <w:tc>
          <w:tcPr>
            <w:tcW w:w="2252" w:type="dxa"/>
            <w:shd w:val="clear" w:color="auto" w:fill="E6E7E8"/>
          </w:tcPr>
          <w:p w:rsidR="001866E7" w:rsidRPr="00053274" w:rsidRDefault="001866E7" w:rsidP="0082782B">
            <w:pPr>
              <w:widowControl w:val="0"/>
              <w:autoSpaceDE w:val="0"/>
              <w:autoSpaceDN w:val="0"/>
              <w:spacing w:before="5" w:after="0" w:line="240" w:lineRule="auto"/>
              <w:jc w:val="center"/>
              <w:rPr>
                <w:rFonts w:ascii="Arial" w:eastAsia="Arial" w:hAnsi="Arial" w:cs="Arial"/>
                <w:sz w:val="23"/>
              </w:rPr>
            </w:pPr>
          </w:p>
          <w:p w:rsidR="001866E7" w:rsidRPr="00053274" w:rsidRDefault="001866E7" w:rsidP="0082782B">
            <w:pPr>
              <w:widowControl w:val="0"/>
              <w:autoSpaceDE w:val="0"/>
              <w:autoSpaceDN w:val="0"/>
              <w:spacing w:after="0" w:line="240" w:lineRule="auto"/>
              <w:ind w:right="645"/>
              <w:jc w:val="right"/>
              <w:rPr>
                <w:rFonts w:ascii="Arial" w:eastAsia="Arial" w:hAnsi="Arial" w:cs="Arial"/>
                <w:b/>
                <w:sz w:val="16"/>
              </w:rPr>
            </w:pPr>
            <w:r w:rsidRPr="00053274">
              <w:rPr>
                <w:rFonts w:ascii="Arial" w:eastAsia="Arial" w:hAnsi="Arial" w:cs="Arial"/>
                <w:b/>
                <w:sz w:val="16"/>
              </w:rPr>
              <w:t>PLAN NAME</w:t>
            </w:r>
          </w:p>
        </w:tc>
        <w:tc>
          <w:tcPr>
            <w:tcW w:w="1438" w:type="dxa"/>
            <w:shd w:val="clear" w:color="auto" w:fill="E6E7E8"/>
          </w:tcPr>
          <w:p w:rsidR="001866E7" w:rsidRPr="00053274" w:rsidRDefault="001866E7" w:rsidP="0082782B">
            <w:pPr>
              <w:widowControl w:val="0"/>
              <w:autoSpaceDE w:val="0"/>
              <w:autoSpaceDN w:val="0"/>
              <w:spacing w:after="0" w:line="240" w:lineRule="auto"/>
              <w:rPr>
                <w:rFonts w:ascii="Arial" w:eastAsia="Arial" w:hAnsi="Arial" w:cs="Arial"/>
              </w:rPr>
            </w:pPr>
          </w:p>
        </w:tc>
        <w:tc>
          <w:tcPr>
            <w:tcW w:w="1047" w:type="dxa"/>
            <w:shd w:val="clear" w:color="auto" w:fill="E6E7E8"/>
          </w:tcPr>
          <w:p w:rsidR="001866E7" w:rsidRPr="00053274" w:rsidRDefault="001866E7" w:rsidP="0082782B">
            <w:pPr>
              <w:widowControl w:val="0"/>
              <w:autoSpaceDE w:val="0"/>
              <w:autoSpaceDN w:val="0"/>
              <w:spacing w:before="130" w:after="0" w:line="240" w:lineRule="auto"/>
              <w:ind w:left="317"/>
              <w:jc w:val="center"/>
              <w:rPr>
                <w:rFonts w:ascii="Arial" w:eastAsia="Arial" w:hAnsi="Arial" w:cs="Arial"/>
                <w:b/>
                <w:sz w:val="16"/>
              </w:rPr>
            </w:pPr>
            <w:r w:rsidRPr="00053274">
              <w:rPr>
                <w:rFonts w:ascii="Arial" w:eastAsia="Arial" w:hAnsi="Arial" w:cs="Arial"/>
                <w:b/>
                <w:sz w:val="16"/>
              </w:rPr>
              <w:t>SINGLE</w:t>
            </w:r>
          </w:p>
        </w:tc>
        <w:tc>
          <w:tcPr>
            <w:tcW w:w="1241" w:type="dxa"/>
            <w:shd w:val="clear" w:color="auto" w:fill="E6E7E8"/>
          </w:tcPr>
          <w:p w:rsidR="001866E7" w:rsidRPr="00053274" w:rsidRDefault="001866E7" w:rsidP="0082782B">
            <w:pPr>
              <w:widowControl w:val="0"/>
              <w:autoSpaceDE w:val="0"/>
              <w:autoSpaceDN w:val="0"/>
              <w:spacing w:before="39" w:after="0" w:line="240" w:lineRule="auto"/>
              <w:ind w:left="371" w:right="245" w:hanging="108"/>
              <w:jc w:val="center"/>
              <w:rPr>
                <w:rFonts w:ascii="Arial" w:eastAsia="Arial" w:hAnsi="Arial" w:cs="Arial"/>
                <w:b/>
                <w:sz w:val="16"/>
              </w:rPr>
            </w:pPr>
            <w:r w:rsidRPr="00053274">
              <w:rPr>
                <w:rFonts w:ascii="Arial" w:eastAsia="Arial" w:hAnsi="Arial" w:cs="Arial"/>
                <w:b/>
                <w:sz w:val="16"/>
              </w:rPr>
              <w:t>PARENT/ CHILD</w:t>
            </w:r>
          </w:p>
        </w:tc>
        <w:tc>
          <w:tcPr>
            <w:tcW w:w="1244" w:type="dxa"/>
            <w:shd w:val="clear" w:color="auto" w:fill="E6E7E8"/>
          </w:tcPr>
          <w:p w:rsidR="001866E7" w:rsidRPr="00053274" w:rsidRDefault="001866E7" w:rsidP="0082782B">
            <w:pPr>
              <w:widowControl w:val="0"/>
              <w:autoSpaceDE w:val="0"/>
              <w:autoSpaceDN w:val="0"/>
              <w:spacing w:before="39" w:after="0" w:line="240" w:lineRule="auto"/>
              <w:ind w:left="203" w:right="184" w:firstLine="60"/>
              <w:jc w:val="center"/>
              <w:rPr>
                <w:rFonts w:ascii="Arial" w:eastAsia="Arial" w:hAnsi="Arial" w:cs="Arial"/>
                <w:b/>
                <w:sz w:val="16"/>
              </w:rPr>
            </w:pPr>
            <w:r w:rsidRPr="00053274">
              <w:rPr>
                <w:rFonts w:ascii="Arial" w:eastAsia="Arial" w:hAnsi="Arial" w:cs="Arial"/>
                <w:b/>
                <w:sz w:val="16"/>
              </w:rPr>
              <w:t>PARENT/ CHILDREN</w:t>
            </w:r>
          </w:p>
        </w:tc>
        <w:tc>
          <w:tcPr>
            <w:tcW w:w="1193" w:type="dxa"/>
            <w:shd w:val="clear" w:color="auto" w:fill="E6E7E8"/>
          </w:tcPr>
          <w:p w:rsidR="001866E7" w:rsidRPr="00053274" w:rsidRDefault="001866E7" w:rsidP="0082782B">
            <w:pPr>
              <w:widowControl w:val="0"/>
              <w:autoSpaceDE w:val="0"/>
              <w:autoSpaceDN w:val="0"/>
              <w:spacing w:before="130" w:after="0" w:line="240" w:lineRule="auto"/>
              <w:ind w:left="417"/>
              <w:jc w:val="center"/>
              <w:rPr>
                <w:rFonts w:ascii="Arial" w:eastAsia="Arial" w:hAnsi="Arial" w:cs="Arial"/>
                <w:b/>
                <w:sz w:val="16"/>
              </w:rPr>
            </w:pPr>
            <w:r w:rsidRPr="00053274">
              <w:rPr>
                <w:rFonts w:ascii="Arial" w:eastAsia="Arial" w:hAnsi="Arial" w:cs="Arial"/>
                <w:b/>
                <w:sz w:val="16"/>
              </w:rPr>
              <w:t>COUPLE</w:t>
            </w:r>
          </w:p>
        </w:tc>
        <w:tc>
          <w:tcPr>
            <w:tcW w:w="1292" w:type="dxa"/>
            <w:shd w:val="clear" w:color="auto" w:fill="E6E7E8"/>
          </w:tcPr>
          <w:p w:rsidR="001866E7" w:rsidRPr="00053274" w:rsidRDefault="001866E7" w:rsidP="0082782B">
            <w:pPr>
              <w:widowControl w:val="0"/>
              <w:autoSpaceDE w:val="0"/>
              <w:autoSpaceDN w:val="0"/>
              <w:spacing w:before="130" w:after="0" w:line="240" w:lineRule="auto"/>
              <w:ind w:left="347" w:right="299"/>
              <w:jc w:val="center"/>
              <w:rPr>
                <w:rFonts w:ascii="Arial" w:eastAsia="Arial" w:hAnsi="Arial" w:cs="Arial"/>
                <w:b/>
                <w:sz w:val="16"/>
              </w:rPr>
            </w:pPr>
            <w:r w:rsidRPr="00053274">
              <w:rPr>
                <w:rFonts w:ascii="Arial" w:eastAsia="Arial" w:hAnsi="Arial" w:cs="Arial"/>
                <w:b/>
                <w:sz w:val="16"/>
              </w:rPr>
              <w:t>FAMILY</w:t>
            </w:r>
          </w:p>
        </w:tc>
      </w:tr>
      <w:tr w:rsidR="001866E7" w:rsidRPr="00053274" w:rsidTr="00676134">
        <w:trPr>
          <w:trHeight w:hRule="exact" w:val="973"/>
        </w:trPr>
        <w:tc>
          <w:tcPr>
            <w:tcW w:w="2252" w:type="dxa"/>
          </w:tcPr>
          <w:p w:rsidR="001866E7" w:rsidRPr="00053274" w:rsidRDefault="001866E7" w:rsidP="0082782B">
            <w:pPr>
              <w:widowControl w:val="0"/>
              <w:autoSpaceDE w:val="0"/>
              <w:autoSpaceDN w:val="0"/>
              <w:spacing w:before="90" w:after="0" w:line="240" w:lineRule="auto"/>
              <w:ind w:left="573" w:right="182" w:hanging="375"/>
              <w:jc w:val="center"/>
              <w:rPr>
                <w:rFonts w:ascii="Arial" w:eastAsia="Arial" w:hAnsi="Arial" w:cs="Arial"/>
                <w:sz w:val="16"/>
              </w:rPr>
            </w:pPr>
            <w:r w:rsidRPr="00053274">
              <w:rPr>
                <w:rFonts w:ascii="Arial" w:eastAsia="Arial" w:hAnsi="Arial" w:cs="Arial"/>
                <w:sz w:val="16"/>
              </w:rPr>
              <w:t>Personal Choice 20/30/70 w/Modifications</w:t>
            </w:r>
          </w:p>
        </w:tc>
        <w:tc>
          <w:tcPr>
            <w:tcW w:w="1438" w:type="dxa"/>
          </w:tcPr>
          <w:p w:rsidR="001866E7" w:rsidRPr="00053274" w:rsidRDefault="001866E7" w:rsidP="0082782B">
            <w:pPr>
              <w:widowControl w:val="0"/>
              <w:autoSpaceDE w:val="0"/>
              <w:autoSpaceDN w:val="0"/>
              <w:spacing w:after="0" w:line="182" w:lineRule="exact"/>
              <w:ind w:left="103"/>
              <w:jc w:val="center"/>
              <w:rPr>
                <w:rFonts w:ascii="Arial" w:eastAsia="Arial" w:hAnsi="Arial" w:cs="Arial"/>
                <w:sz w:val="16"/>
              </w:rPr>
            </w:pPr>
            <w:r w:rsidRPr="00053274">
              <w:rPr>
                <w:rFonts w:ascii="Arial" w:eastAsia="Arial" w:hAnsi="Arial" w:cs="Arial"/>
                <w:sz w:val="16"/>
              </w:rPr>
              <w:t>5% PFT</w:t>
            </w:r>
          </w:p>
          <w:p w:rsidR="00676134" w:rsidRDefault="001866E7" w:rsidP="0082782B">
            <w:pPr>
              <w:widowControl w:val="0"/>
              <w:autoSpaceDE w:val="0"/>
              <w:autoSpaceDN w:val="0"/>
              <w:spacing w:after="0" w:line="240" w:lineRule="auto"/>
              <w:ind w:left="103" w:right="32"/>
              <w:jc w:val="center"/>
              <w:rPr>
                <w:rFonts w:ascii="Arial" w:eastAsia="Arial" w:hAnsi="Arial" w:cs="Arial"/>
                <w:sz w:val="16"/>
              </w:rPr>
            </w:pPr>
            <w:r w:rsidRPr="00053274">
              <w:rPr>
                <w:rFonts w:ascii="Arial" w:eastAsia="Arial" w:hAnsi="Arial" w:cs="Arial"/>
                <w:sz w:val="16"/>
              </w:rPr>
              <w:t>Member Contributions</w:t>
            </w:r>
            <w:r w:rsidR="00676134">
              <w:rPr>
                <w:rFonts w:ascii="Arial" w:eastAsia="Arial" w:hAnsi="Arial" w:cs="Arial"/>
                <w:sz w:val="16"/>
              </w:rPr>
              <w:t>/</w:t>
            </w:r>
          </w:p>
          <w:p w:rsidR="00676134" w:rsidRDefault="00676134" w:rsidP="0082782B">
            <w:pPr>
              <w:widowControl w:val="0"/>
              <w:autoSpaceDE w:val="0"/>
              <w:autoSpaceDN w:val="0"/>
              <w:spacing w:after="0" w:line="240" w:lineRule="auto"/>
              <w:ind w:left="103" w:right="32"/>
              <w:jc w:val="center"/>
              <w:rPr>
                <w:rFonts w:ascii="Arial" w:eastAsia="Arial" w:hAnsi="Arial" w:cs="Arial"/>
                <w:sz w:val="16"/>
              </w:rPr>
            </w:pPr>
          </w:p>
          <w:p w:rsidR="00676134" w:rsidRDefault="00676134" w:rsidP="0082782B">
            <w:pPr>
              <w:widowControl w:val="0"/>
              <w:autoSpaceDE w:val="0"/>
              <w:autoSpaceDN w:val="0"/>
              <w:spacing w:after="0" w:line="240" w:lineRule="auto"/>
              <w:ind w:left="103" w:right="32"/>
              <w:jc w:val="center"/>
              <w:rPr>
                <w:rFonts w:ascii="Arial" w:eastAsia="Arial" w:hAnsi="Arial" w:cs="Arial"/>
                <w:sz w:val="16"/>
              </w:rPr>
            </w:pPr>
            <w:r>
              <w:rPr>
                <w:rFonts w:ascii="Arial" w:eastAsia="Arial" w:hAnsi="Arial" w:cs="Arial"/>
                <w:sz w:val="16"/>
              </w:rPr>
              <w:t>3% Contributions</w:t>
            </w:r>
          </w:p>
          <w:p w:rsidR="001866E7" w:rsidRPr="00053274" w:rsidRDefault="001866E7" w:rsidP="0082782B">
            <w:pPr>
              <w:widowControl w:val="0"/>
              <w:autoSpaceDE w:val="0"/>
              <w:autoSpaceDN w:val="0"/>
              <w:spacing w:after="0" w:line="240" w:lineRule="auto"/>
              <w:ind w:left="103" w:right="32"/>
              <w:jc w:val="center"/>
              <w:rPr>
                <w:rFonts w:ascii="Arial" w:eastAsia="Arial" w:hAnsi="Arial" w:cs="Arial"/>
                <w:sz w:val="16"/>
              </w:rPr>
            </w:pPr>
            <w:r w:rsidRPr="00053274">
              <w:rPr>
                <w:rFonts w:ascii="Arial" w:eastAsia="Arial" w:hAnsi="Arial" w:cs="Arial"/>
                <w:sz w:val="16"/>
              </w:rPr>
              <w:t xml:space="preserve"> </w:t>
            </w:r>
          </w:p>
        </w:tc>
        <w:tc>
          <w:tcPr>
            <w:tcW w:w="1047" w:type="dxa"/>
          </w:tcPr>
          <w:p w:rsidR="001866E7" w:rsidRPr="00053274" w:rsidRDefault="001866E7" w:rsidP="0082782B">
            <w:pPr>
              <w:widowControl w:val="0"/>
              <w:autoSpaceDE w:val="0"/>
              <w:autoSpaceDN w:val="0"/>
              <w:spacing w:before="9" w:after="0" w:line="240" w:lineRule="auto"/>
              <w:jc w:val="center"/>
              <w:rPr>
                <w:rFonts w:ascii="Arial" w:eastAsia="Arial" w:hAnsi="Arial" w:cs="Arial"/>
                <w:sz w:val="15"/>
              </w:rPr>
            </w:pPr>
          </w:p>
          <w:p w:rsidR="001866E7" w:rsidRPr="00053274" w:rsidRDefault="001866E7" w:rsidP="0082782B">
            <w:pPr>
              <w:widowControl w:val="0"/>
              <w:autoSpaceDE w:val="0"/>
              <w:autoSpaceDN w:val="0"/>
              <w:spacing w:after="0" w:line="240" w:lineRule="auto"/>
              <w:ind w:left="372"/>
              <w:rPr>
                <w:rFonts w:ascii="Arial" w:eastAsia="Arial" w:hAnsi="Arial" w:cs="Arial"/>
                <w:sz w:val="16"/>
              </w:rPr>
            </w:pPr>
            <w:r w:rsidRPr="00053274">
              <w:rPr>
                <w:rFonts w:ascii="Arial" w:eastAsia="Arial" w:hAnsi="Arial" w:cs="Arial"/>
                <w:sz w:val="16"/>
              </w:rPr>
              <w:t>$15.69</w:t>
            </w:r>
          </w:p>
          <w:p w:rsidR="001866E7" w:rsidRDefault="001866E7" w:rsidP="0082782B">
            <w:pPr>
              <w:widowControl w:val="0"/>
              <w:autoSpaceDE w:val="0"/>
              <w:autoSpaceDN w:val="0"/>
              <w:spacing w:after="0" w:line="240" w:lineRule="auto"/>
              <w:ind w:left="33"/>
              <w:jc w:val="center"/>
              <w:rPr>
                <w:rFonts w:ascii="Arial" w:eastAsia="Arial" w:hAnsi="Arial" w:cs="Arial"/>
                <w:sz w:val="16"/>
              </w:rPr>
            </w:pPr>
            <w:r w:rsidRPr="00053274">
              <w:rPr>
                <w:rFonts w:ascii="Arial" w:eastAsia="Arial" w:hAnsi="Arial" w:cs="Arial"/>
                <w:sz w:val="16"/>
              </w:rPr>
              <w:t>Per pay</w:t>
            </w:r>
          </w:p>
          <w:p w:rsidR="00676134" w:rsidRDefault="00676134" w:rsidP="0082782B">
            <w:pPr>
              <w:widowControl w:val="0"/>
              <w:autoSpaceDE w:val="0"/>
              <w:autoSpaceDN w:val="0"/>
              <w:spacing w:after="0" w:line="240" w:lineRule="auto"/>
              <w:ind w:left="33"/>
              <w:jc w:val="center"/>
              <w:rPr>
                <w:rFonts w:ascii="Arial" w:eastAsia="Arial" w:hAnsi="Arial" w:cs="Arial"/>
                <w:sz w:val="16"/>
              </w:rPr>
            </w:pPr>
          </w:p>
          <w:p w:rsidR="00676134" w:rsidRPr="00053274" w:rsidRDefault="00676134" w:rsidP="0082782B">
            <w:pPr>
              <w:widowControl w:val="0"/>
              <w:autoSpaceDE w:val="0"/>
              <w:autoSpaceDN w:val="0"/>
              <w:spacing w:after="0" w:line="240" w:lineRule="auto"/>
              <w:ind w:left="33"/>
              <w:jc w:val="center"/>
              <w:rPr>
                <w:rFonts w:ascii="Arial" w:eastAsia="Arial" w:hAnsi="Arial" w:cs="Arial"/>
                <w:sz w:val="16"/>
              </w:rPr>
            </w:pPr>
            <w:r>
              <w:rPr>
                <w:rFonts w:ascii="Arial" w:eastAsia="Arial" w:hAnsi="Arial" w:cs="Arial"/>
                <w:sz w:val="16"/>
              </w:rPr>
              <w:t>$9.42</w:t>
            </w:r>
          </w:p>
        </w:tc>
        <w:tc>
          <w:tcPr>
            <w:tcW w:w="1241" w:type="dxa"/>
          </w:tcPr>
          <w:p w:rsidR="001866E7" w:rsidRPr="00053274" w:rsidRDefault="001866E7" w:rsidP="0082782B">
            <w:pPr>
              <w:widowControl w:val="0"/>
              <w:autoSpaceDE w:val="0"/>
              <w:autoSpaceDN w:val="0"/>
              <w:spacing w:before="9" w:after="0" w:line="240" w:lineRule="auto"/>
              <w:jc w:val="center"/>
              <w:rPr>
                <w:rFonts w:ascii="Arial" w:eastAsia="Arial" w:hAnsi="Arial" w:cs="Arial"/>
                <w:sz w:val="15"/>
              </w:rPr>
            </w:pPr>
          </w:p>
          <w:p w:rsidR="001866E7" w:rsidRPr="00053274" w:rsidRDefault="001866E7" w:rsidP="0082782B">
            <w:pPr>
              <w:widowControl w:val="0"/>
              <w:autoSpaceDE w:val="0"/>
              <w:autoSpaceDN w:val="0"/>
              <w:spacing w:after="0" w:line="240" w:lineRule="auto"/>
              <w:ind w:left="371"/>
              <w:jc w:val="center"/>
              <w:rPr>
                <w:rFonts w:ascii="Arial" w:eastAsia="Arial" w:hAnsi="Arial" w:cs="Arial"/>
                <w:sz w:val="16"/>
              </w:rPr>
            </w:pPr>
            <w:r w:rsidRPr="00053274">
              <w:rPr>
                <w:rFonts w:ascii="Arial" w:eastAsia="Arial" w:hAnsi="Arial" w:cs="Arial"/>
                <w:sz w:val="16"/>
              </w:rPr>
              <w:t>$21.96</w:t>
            </w:r>
          </w:p>
          <w:p w:rsidR="001866E7" w:rsidRDefault="001866E7" w:rsidP="0082782B">
            <w:pPr>
              <w:widowControl w:val="0"/>
              <w:autoSpaceDE w:val="0"/>
              <w:autoSpaceDN w:val="0"/>
              <w:spacing w:after="0" w:line="240" w:lineRule="auto"/>
              <w:ind w:left="371"/>
              <w:jc w:val="center"/>
              <w:rPr>
                <w:rFonts w:ascii="Arial" w:eastAsia="Arial" w:hAnsi="Arial" w:cs="Arial"/>
                <w:sz w:val="16"/>
              </w:rPr>
            </w:pPr>
            <w:r w:rsidRPr="00053274">
              <w:rPr>
                <w:rFonts w:ascii="Arial" w:eastAsia="Arial" w:hAnsi="Arial" w:cs="Arial"/>
                <w:sz w:val="16"/>
              </w:rPr>
              <w:t>Per pay</w:t>
            </w:r>
          </w:p>
          <w:p w:rsidR="00676134" w:rsidRDefault="00676134" w:rsidP="0082782B">
            <w:pPr>
              <w:widowControl w:val="0"/>
              <w:autoSpaceDE w:val="0"/>
              <w:autoSpaceDN w:val="0"/>
              <w:spacing w:after="0" w:line="240" w:lineRule="auto"/>
              <w:ind w:left="371"/>
              <w:jc w:val="center"/>
              <w:rPr>
                <w:rFonts w:ascii="Arial" w:eastAsia="Arial" w:hAnsi="Arial" w:cs="Arial"/>
                <w:sz w:val="16"/>
              </w:rPr>
            </w:pPr>
          </w:p>
          <w:p w:rsidR="00676134" w:rsidRPr="00053274" w:rsidRDefault="00676134" w:rsidP="0082782B">
            <w:pPr>
              <w:widowControl w:val="0"/>
              <w:autoSpaceDE w:val="0"/>
              <w:autoSpaceDN w:val="0"/>
              <w:spacing w:after="0" w:line="240" w:lineRule="auto"/>
              <w:ind w:left="371"/>
              <w:jc w:val="center"/>
              <w:rPr>
                <w:rFonts w:ascii="Arial" w:eastAsia="Arial" w:hAnsi="Arial" w:cs="Arial"/>
                <w:sz w:val="16"/>
              </w:rPr>
            </w:pPr>
            <w:r>
              <w:rPr>
                <w:rFonts w:ascii="Arial" w:eastAsia="Arial" w:hAnsi="Arial" w:cs="Arial"/>
                <w:sz w:val="16"/>
              </w:rPr>
              <w:t>$13.18</w:t>
            </w:r>
          </w:p>
        </w:tc>
        <w:tc>
          <w:tcPr>
            <w:tcW w:w="1244" w:type="dxa"/>
          </w:tcPr>
          <w:p w:rsidR="001866E7" w:rsidRPr="00053274" w:rsidRDefault="001866E7" w:rsidP="0082782B">
            <w:pPr>
              <w:widowControl w:val="0"/>
              <w:autoSpaceDE w:val="0"/>
              <w:autoSpaceDN w:val="0"/>
              <w:spacing w:before="9" w:after="0" w:line="240" w:lineRule="auto"/>
              <w:jc w:val="center"/>
              <w:rPr>
                <w:rFonts w:ascii="Arial" w:eastAsia="Arial" w:hAnsi="Arial" w:cs="Arial"/>
                <w:sz w:val="15"/>
              </w:rPr>
            </w:pPr>
          </w:p>
          <w:p w:rsidR="001866E7" w:rsidRPr="00053274" w:rsidRDefault="001866E7" w:rsidP="0082782B">
            <w:pPr>
              <w:widowControl w:val="0"/>
              <w:autoSpaceDE w:val="0"/>
              <w:autoSpaceDN w:val="0"/>
              <w:spacing w:after="0" w:line="240" w:lineRule="auto"/>
              <w:ind w:left="103"/>
              <w:jc w:val="center"/>
              <w:rPr>
                <w:rFonts w:ascii="Arial" w:eastAsia="Arial" w:hAnsi="Arial" w:cs="Arial"/>
                <w:sz w:val="16"/>
              </w:rPr>
            </w:pPr>
            <w:r w:rsidRPr="00053274">
              <w:rPr>
                <w:rFonts w:ascii="Arial" w:eastAsia="Arial" w:hAnsi="Arial" w:cs="Arial"/>
                <w:sz w:val="16"/>
              </w:rPr>
              <w:t>$28.24</w:t>
            </w:r>
          </w:p>
          <w:p w:rsidR="001866E7" w:rsidRDefault="001866E7" w:rsidP="0082782B">
            <w:pPr>
              <w:widowControl w:val="0"/>
              <w:autoSpaceDE w:val="0"/>
              <w:autoSpaceDN w:val="0"/>
              <w:spacing w:after="0" w:line="240" w:lineRule="auto"/>
              <w:ind w:left="103"/>
              <w:jc w:val="center"/>
              <w:rPr>
                <w:rFonts w:ascii="Arial" w:eastAsia="Arial" w:hAnsi="Arial" w:cs="Arial"/>
                <w:sz w:val="16"/>
              </w:rPr>
            </w:pPr>
            <w:r w:rsidRPr="00053274">
              <w:rPr>
                <w:rFonts w:ascii="Arial" w:eastAsia="Arial" w:hAnsi="Arial" w:cs="Arial"/>
                <w:sz w:val="16"/>
              </w:rPr>
              <w:t>Per pay</w:t>
            </w:r>
          </w:p>
          <w:p w:rsidR="00676134" w:rsidRDefault="00676134" w:rsidP="0082782B">
            <w:pPr>
              <w:widowControl w:val="0"/>
              <w:autoSpaceDE w:val="0"/>
              <w:autoSpaceDN w:val="0"/>
              <w:spacing w:after="0" w:line="240" w:lineRule="auto"/>
              <w:ind w:left="103"/>
              <w:jc w:val="center"/>
              <w:rPr>
                <w:rFonts w:ascii="Arial" w:eastAsia="Arial" w:hAnsi="Arial" w:cs="Arial"/>
                <w:sz w:val="16"/>
              </w:rPr>
            </w:pPr>
          </w:p>
          <w:p w:rsidR="00676134" w:rsidRPr="00053274" w:rsidRDefault="00676134" w:rsidP="0082782B">
            <w:pPr>
              <w:widowControl w:val="0"/>
              <w:autoSpaceDE w:val="0"/>
              <w:autoSpaceDN w:val="0"/>
              <w:spacing w:after="0" w:line="240" w:lineRule="auto"/>
              <w:ind w:left="103"/>
              <w:jc w:val="center"/>
              <w:rPr>
                <w:rFonts w:ascii="Arial" w:eastAsia="Arial" w:hAnsi="Arial" w:cs="Arial"/>
                <w:sz w:val="16"/>
              </w:rPr>
            </w:pPr>
            <w:r>
              <w:rPr>
                <w:rFonts w:ascii="Arial" w:eastAsia="Arial" w:hAnsi="Arial" w:cs="Arial"/>
                <w:sz w:val="16"/>
              </w:rPr>
              <w:t>$16.95</w:t>
            </w:r>
          </w:p>
        </w:tc>
        <w:tc>
          <w:tcPr>
            <w:tcW w:w="1193" w:type="dxa"/>
          </w:tcPr>
          <w:p w:rsidR="001866E7" w:rsidRPr="00053274" w:rsidRDefault="001866E7" w:rsidP="0082782B">
            <w:pPr>
              <w:widowControl w:val="0"/>
              <w:autoSpaceDE w:val="0"/>
              <w:autoSpaceDN w:val="0"/>
              <w:spacing w:before="9" w:after="0" w:line="240" w:lineRule="auto"/>
              <w:jc w:val="center"/>
              <w:rPr>
                <w:rFonts w:ascii="Arial" w:eastAsia="Arial" w:hAnsi="Arial" w:cs="Arial"/>
                <w:sz w:val="15"/>
              </w:rPr>
            </w:pPr>
          </w:p>
          <w:p w:rsidR="001866E7" w:rsidRPr="00053274" w:rsidRDefault="001866E7" w:rsidP="0082782B">
            <w:pPr>
              <w:widowControl w:val="0"/>
              <w:autoSpaceDE w:val="0"/>
              <w:autoSpaceDN w:val="0"/>
              <w:spacing w:after="0" w:line="240" w:lineRule="auto"/>
              <w:ind w:left="417"/>
              <w:jc w:val="center"/>
              <w:rPr>
                <w:rFonts w:ascii="Arial" w:eastAsia="Arial" w:hAnsi="Arial" w:cs="Arial"/>
                <w:sz w:val="16"/>
              </w:rPr>
            </w:pPr>
            <w:r w:rsidRPr="00053274">
              <w:rPr>
                <w:rFonts w:ascii="Arial" w:eastAsia="Arial" w:hAnsi="Arial" w:cs="Arial"/>
                <w:sz w:val="16"/>
              </w:rPr>
              <w:t>$31.38</w:t>
            </w:r>
          </w:p>
          <w:p w:rsidR="001866E7" w:rsidRDefault="001866E7" w:rsidP="0082782B">
            <w:pPr>
              <w:widowControl w:val="0"/>
              <w:autoSpaceDE w:val="0"/>
              <w:autoSpaceDN w:val="0"/>
              <w:spacing w:after="0" w:line="240" w:lineRule="auto"/>
              <w:ind w:left="417"/>
              <w:jc w:val="center"/>
              <w:rPr>
                <w:rFonts w:ascii="Arial" w:eastAsia="Arial" w:hAnsi="Arial" w:cs="Arial"/>
                <w:sz w:val="16"/>
              </w:rPr>
            </w:pPr>
            <w:r w:rsidRPr="00053274">
              <w:rPr>
                <w:rFonts w:ascii="Arial" w:eastAsia="Arial" w:hAnsi="Arial" w:cs="Arial"/>
                <w:sz w:val="16"/>
              </w:rPr>
              <w:t>Per pay</w:t>
            </w:r>
          </w:p>
          <w:p w:rsidR="00676134" w:rsidRDefault="00676134" w:rsidP="0082782B">
            <w:pPr>
              <w:widowControl w:val="0"/>
              <w:autoSpaceDE w:val="0"/>
              <w:autoSpaceDN w:val="0"/>
              <w:spacing w:after="0" w:line="240" w:lineRule="auto"/>
              <w:ind w:left="417"/>
              <w:jc w:val="center"/>
              <w:rPr>
                <w:rFonts w:ascii="Arial" w:eastAsia="Arial" w:hAnsi="Arial" w:cs="Arial"/>
                <w:sz w:val="16"/>
              </w:rPr>
            </w:pPr>
          </w:p>
          <w:p w:rsidR="00676134" w:rsidRPr="00053274" w:rsidRDefault="00676134" w:rsidP="0082782B">
            <w:pPr>
              <w:widowControl w:val="0"/>
              <w:autoSpaceDE w:val="0"/>
              <w:autoSpaceDN w:val="0"/>
              <w:spacing w:after="0" w:line="240" w:lineRule="auto"/>
              <w:ind w:left="417"/>
              <w:jc w:val="center"/>
              <w:rPr>
                <w:rFonts w:ascii="Arial" w:eastAsia="Arial" w:hAnsi="Arial" w:cs="Arial"/>
                <w:sz w:val="16"/>
              </w:rPr>
            </w:pPr>
            <w:r>
              <w:rPr>
                <w:rFonts w:ascii="Arial" w:eastAsia="Arial" w:hAnsi="Arial" w:cs="Arial"/>
                <w:sz w:val="16"/>
              </w:rPr>
              <w:t>$18.83</w:t>
            </w:r>
          </w:p>
        </w:tc>
        <w:tc>
          <w:tcPr>
            <w:tcW w:w="1292" w:type="dxa"/>
          </w:tcPr>
          <w:p w:rsidR="001866E7" w:rsidRPr="00053274" w:rsidRDefault="001866E7" w:rsidP="0082782B">
            <w:pPr>
              <w:widowControl w:val="0"/>
              <w:autoSpaceDE w:val="0"/>
              <w:autoSpaceDN w:val="0"/>
              <w:spacing w:before="9" w:after="0" w:line="240" w:lineRule="auto"/>
              <w:jc w:val="center"/>
              <w:rPr>
                <w:rFonts w:ascii="Arial" w:eastAsia="Arial" w:hAnsi="Arial" w:cs="Arial"/>
                <w:sz w:val="15"/>
              </w:rPr>
            </w:pPr>
          </w:p>
          <w:p w:rsidR="001866E7" w:rsidRPr="00053274" w:rsidRDefault="00676134" w:rsidP="0082782B">
            <w:pPr>
              <w:widowControl w:val="0"/>
              <w:autoSpaceDE w:val="0"/>
              <w:autoSpaceDN w:val="0"/>
              <w:spacing w:after="0" w:line="240" w:lineRule="auto"/>
              <w:ind w:left="347" w:right="298"/>
              <w:jc w:val="center"/>
              <w:rPr>
                <w:rFonts w:ascii="Arial" w:eastAsia="Arial" w:hAnsi="Arial" w:cs="Arial"/>
                <w:sz w:val="16"/>
              </w:rPr>
            </w:pPr>
            <w:r>
              <w:rPr>
                <w:rFonts w:ascii="Arial" w:eastAsia="Arial" w:hAnsi="Arial" w:cs="Arial"/>
                <w:sz w:val="16"/>
              </w:rPr>
              <w:t>$47</w:t>
            </w:r>
            <w:r w:rsidR="001866E7" w:rsidRPr="00053274">
              <w:rPr>
                <w:rFonts w:ascii="Arial" w:eastAsia="Arial" w:hAnsi="Arial" w:cs="Arial"/>
                <w:sz w:val="16"/>
              </w:rPr>
              <w:t>.07</w:t>
            </w:r>
          </w:p>
          <w:p w:rsidR="001866E7" w:rsidRDefault="001866E7" w:rsidP="0082782B">
            <w:pPr>
              <w:widowControl w:val="0"/>
              <w:autoSpaceDE w:val="0"/>
              <w:autoSpaceDN w:val="0"/>
              <w:spacing w:after="0" w:line="240" w:lineRule="auto"/>
              <w:ind w:left="347" w:right="298"/>
              <w:jc w:val="center"/>
              <w:rPr>
                <w:rFonts w:ascii="Arial" w:eastAsia="Arial" w:hAnsi="Arial" w:cs="Arial"/>
                <w:sz w:val="16"/>
              </w:rPr>
            </w:pPr>
            <w:r w:rsidRPr="00053274">
              <w:rPr>
                <w:rFonts w:ascii="Arial" w:eastAsia="Arial" w:hAnsi="Arial" w:cs="Arial"/>
                <w:sz w:val="16"/>
              </w:rPr>
              <w:t>Per pay</w:t>
            </w:r>
          </w:p>
          <w:p w:rsidR="00676134" w:rsidRDefault="00676134" w:rsidP="0082782B">
            <w:pPr>
              <w:widowControl w:val="0"/>
              <w:autoSpaceDE w:val="0"/>
              <w:autoSpaceDN w:val="0"/>
              <w:spacing w:after="0" w:line="240" w:lineRule="auto"/>
              <w:ind w:left="347" w:right="298"/>
              <w:jc w:val="center"/>
              <w:rPr>
                <w:rFonts w:ascii="Arial" w:eastAsia="Arial" w:hAnsi="Arial" w:cs="Arial"/>
                <w:sz w:val="16"/>
              </w:rPr>
            </w:pPr>
          </w:p>
          <w:p w:rsidR="00676134" w:rsidRDefault="00676134" w:rsidP="0082782B">
            <w:pPr>
              <w:widowControl w:val="0"/>
              <w:autoSpaceDE w:val="0"/>
              <w:autoSpaceDN w:val="0"/>
              <w:spacing w:after="0" w:line="240" w:lineRule="auto"/>
              <w:ind w:left="347" w:right="298"/>
              <w:jc w:val="center"/>
              <w:rPr>
                <w:rFonts w:ascii="Arial" w:eastAsia="Arial" w:hAnsi="Arial" w:cs="Arial"/>
                <w:sz w:val="16"/>
              </w:rPr>
            </w:pPr>
            <w:r>
              <w:rPr>
                <w:rFonts w:ascii="Arial" w:eastAsia="Arial" w:hAnsi="Arial" w:cs="Arial"/>
                <w:sz w:val="16"/>
              </w:rPr>
              <w:t>$28.24</w:t>
            </w:r>
          </w:p>
          <w:p w:rsidR="00676134" w:rsidRDefault="00676134" w:rsidP="0082782B">
            <w:pPr>
              <w:widowControl w:val="0"/>
              <w:autoSpaceDE w:val="0"/>
              <w:autoSpaceDN w:val="0"/>
              <w:spacing w:after="0" w:line="240" w:lineRule="auto"/>
              <w:ind w:left="347" w:right="298"/>
              <w:jc w:val="center"/>
              <w:rPr>
                <w:rFonts w:ascii="Arial" w:eastAsia="Arial" w:hAnsi="Arial" w:cs="Arial"/>
                <w:sz w:val="16"/>
              </w:rPr>
            </w:pPr>
          </w:p>
          <w:p w:rsidR="00676134" w:rsidRPr="00053274" w:rsidRDefault="00676134" w:rsidP="0082782B">
            <w:pPr>
              <w:widowControl w:val="0"/>
              <w:autoSpaceDE w:val="0"/>
              <w:autoSpaceDN w:val="0"/>
              <w:spacing w:after="0" w:line="240" w:lineRule="auto"/>
              <w:ind w:left="347" w:right="298"/>
              <w:jc w:val="center"/>
              <w:rPr>
                <w:rFonts w:ascii="Arial" w:eastAsia="Arial" w:hAnsi="Arial" w:cs="Arial"/>
                <w:sz w:val="16"/>
              </w:rPr>
            </w:pPr>
          </w:p>
        </w:tc>
      </w:tr>
      <w:tr w:rsidR="001866E7" w:rsidRPr="00053274" w:rsidTr="0082782B">
        <w:trPr>
          <w:trHeight w:hRule="exact" w:val="286"/>
        </w:trPr>
        <w:tc>
          <w:tcPr>
            <w:tcW w:w="2252" w:type="dxa"/>
          </w:tcPr>
          <w:p w:rsidR="001866E7" w:rsidRPr="00053274" w:rsidRDefault="001866E7" w:rsidP="0082782B">
            <w:pPr>
              <w:widowControl w:val="0"/>
              <w:autoSpaceDE w:val="0"/>
              <w:autoSpaceDN w:val="0"/>
              <w:spacing w:before="42" w:after="0" w:line="240" w:lineRule="auto"/>
              <w:ind w:left="767" w:right="767"/>
              <w:jc w:val="center"/>
              <w:rPr>
                <w:rFonts w:ascii="Arial" w:eastAsia="Arial" w:hAnsi="Arial" w:cs="Arial"/>
                <w:sz w:val="16"/>
              </w:rPr>
            </w:pPr>
            <w:r w:rsidRPr="00053274">
              <w:rPr>
                <w:rFonts w:ascii="Arial" w:eastAsia="Arial" w:hAnsi="Arial" w:cs="Arial"/>
                <w:sz w:val="16"/>
              </w:rPr>
              <w:t>Keystone</w:t>
            </w:r>
          </w:p>
        </w:tc>
        <w:tc>
          <w:tcPr>
            <w:tcW w:w="1438" w:type="dxa"/>
          </w:tcPr>
          <w:p w:rsidR="001866E7" w:rsidRPr="00053274" w:rsidRDefault="001866E7" w:rsidP="0082782B">
            <w:pPr>
              <w:widowControl w:val="0"/>
              <w:autoSpaceDE w:val="0"/>
              <w:autoSpaceDN w:val="0"/>
              <w:spacing w:after="0" w:line="226" w:lineRule="exact"/>
              <w:ind w:left="103"/>
              <w:jc w:val="center"/>
              <w:rPr>
                <w:rFonts w:ascii="Arial" w:eastAsia="Arial" w:hAnsi="Arial" w:cs="Arial"/>
                <w:sz w:val="16"/>
              </w:rPr>
            </w:pPr>
            <w:r w:rsidRPr="00053274">
              <w:rPr>
                <w:rFonts w:ascii="Arial" w:eastAsia="Arial" w:hAnsi="Arial" w:cs="Arial"/>
                <w:sz w:val="16"/>
              </w:rPr>
              <w:t>PFT</w:t>
            </w:r>
          </w:p>
        </w:tc>
        <w:tc>
          <w:tcPr>
            <w:tcW w:w="6017" w:type="dxa"/>
            <w:gridSpan w:val="5"/>
          </w:tcPr>
          <w:p w:rsidR="001866E7" w:rsidRPr="00053274" w:rsidRDefault="001866E7" w:rsidP="0082782B">
            <w:pPr>
              <w:widowControl w:val="0"/>
              <w:autoSpaceDE w:val="0"/>
              <w:autoSpaceDN w:val="0"/>
              <w:spacing w:before="39" w:after="0" w:line="240" w:lineRule="auto"/>
              <w:ind w:left="1450"/>
              <w:rPr>
                <w:rFonts w:ascii="Arial" w:eastAsia="Arial" w:hAnsi="Arial" w:cs="Arial"/>
                <w:b/>
                <w:sz w:val="16"/>
              </w:rPr>
            </w:pPr>
            <w:r w:rsidRPr="00053274">
              <w:rPr>
                <w:rFonts w:ascii="Arial" w:eastAsia="Arial" w:hAnsi="Arial" w:cs="Arial"/>
                <w:b/>
                <w:sz w:val="16"/>
              </w:rPr>
              <w:t>NO MEMBER CONTRIBUTIONS</w:t>
            </w:r>
          </w:p>
        </w:tc>
      </w:tr>
    </w:tbl>
    <w:p w:rsidR="00432291" w:rsidRDefault="00432291" w:rsidP="001866E7">
      <w:pPr>
        <w:widowControl w:val="0"/>
        <w:autoSpaceDE w:val="0"/>
        <w:autoSpaceDN w:val="0"/>
        <w:spacing w:before="70" w:after="0" w:line="240" w:lineRule="auto"/>
        <w:rPr>
          <w:rFonts w:ascii="Arial" w:eastAsia="Arial" w:hAnsi="Arial" w:cs="Arial"/>
          <w:b/>
          <w:sz w:val="16"/>
        </w:rPr>
      </w:pPr>
    </w:p>
    <w:p w:rsidR="009D3B0F" w:rsidRDefault="009D3B0F" w:rsidP="007C1CCF">
      <w:pPr>
        <w:widowControl w:val="0"/>
        <w:autoSpaceDE w:val="0"/>
        <w:autoSpaceDN w:val="0"/>
        <w:spacing w:before="54" w:after="0" w:line="240" w:lineRule="auto"/>
        <w:ind w:right="2301"/>
        <w:outlineLvl w:val="0"/>
        <w:rPr>
          <w:rFonts w:ascii="Arial" w:eastAsia="Arial" w:hAnsi="Arial" w:cs="Arial"/>
          <w:b/>
          <w:bCs/>
          <w:color w:val="EC1549"/>
          <w:sz w:val="32"/>
          <w:szCs w:val="32"/>
        </w:rPr>
      </w:pPr>
    </w:p>
    <w:p w:rsidR="00053274" w:rsidRPr="00053274" w:rsidRDefault="00053274" w:rsidP="00053274">
      <w:pPr>
        <w:widowControl w:val="0"/>
        <w:autoSpaceDE w:val="0"/>
        <w:autoSpaceDN w:val="0"/>
        <w:spacing w:before="54" w:after="0" w:line="240" w:lineRule="auto"/>
        <w:ind w:left="2702" w:right="2301"/>
        <w:jc w:val="center"/>
        <w:outlineLvl w:val="0"/>
        <w:rPr>
          <w:rFonts w:ascii="Arial" w:eastAsia="Arial" w:hAnsi="Arial" w:cs="Arial"/>
          <w:b/>
          <w:bCs/>
          <w:sz w:val="32"/>
          <w:szCs w:val="32"/>
        </w:rPr>
      </w:pPr>
      <w:r w:rsidRPr="00053274">
        <w:rPr>
          <w:rFonts w:ascii="Arial" w:eastAsia="Arial" w:hAnsi="Arial" w:cs="Arial"/>
          <w:b/>
          <w:bCs/>
          <w:color w:val="EC1549"/>
          <w:sz w:val="32"/>
          <w:szCs w:val="32"/>
        </w:rPr>
        <w:t>Benefit Comparison Chart</w:t>
      </w:r>
    </w:p>
    <w:p w:rsidR="00053274" w:rsidRPr="00053274" w:rsidRDefault="00053274" w:rsidP="00053274">
      <w:pPr>
        <w:widowControl w:val="0"/>
        <w:autoSpaceDE w:val="0"/>
        <w:autoSpaceDN w:val="0"/>
        <w:spacing w:before="88" w:after="31" w:line="388" w:lineRule="auto"/>
        <w:ind w:left="1298" w:right="828"/>
        <w:rPr>
          <w:rFonts w:ascii="Arial" w:eastAsia="Arial" w:hAnsi="Arial" w:cs="Arial"/>
          <w:sz w:val="18"/>
          <w:szCs w:val="18"/>
        </w:rPr>
      </w:pPr>
    </w:p>
    <w:tbl>
      <w:tblPr>
        <w:tblW w:w="1166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2881"/>
        <w:gridCol w:w="2682"/>
        <w:gridCol w:w="3099"/>
      </w:tblGrid>
      <w:tr w:rsidR="00053274" w:rsidRPr="00053274" w:rsidTr="00053274">
        <w:trPr>
          <w:trHeight w:hRule="exact" w:val="382"/>
        </w:trPr>
        <w:tc>
          <w:tcPr>
            <w:tcW w:w="3007" w:type="dxa"/>
            <w:tcBorders>
              <w:top w:val="single" w:sz="4" w:space="0" w:color="auto"/>
              <w:left w:val="single" w:sz="4" w:space="0" w:color="auto"/>
              <w:bottom w:val="single" w:sz="4" w:space="0" w:color="auto"/>
              <w:right w:val="single" w:sz="4" w:space="0" w:color="auto"/>
            </w:tcBorders>
            <w:shd w:val="clear" w:color="auto" w:fill="D1D2D3"/>
          </w:tcPr>
          <w:p w:rsidR="00053274" w:rsidRPr="00053274" w:rsidRDefault="00053274" w:rsidP="00053274">
            <w:pPr>
              <w:widowControl w:val="0"/>
              <w:autoSpaceDE w:val="0"/>
              <w:autoSpaceDN w:val="0"/>
              <w:spacing w:before="64" w:after="0" w:line="240" w:lineRule="auto"/>
              <w:ind w:left="967" w:right="967"/>
              <w:jc w:val="center"/>
              <w:rPr>
                <w:rFonts w:ascii="Arial" w:eastAsia="Arial" w:hAnsi="Arial" w:cs="Arial"/>
                <w:b/>
                <w:sz w:val="20"/>
              </w:rPr>
            </w:pPr>
            <w:r w:rsidRPr="00053274">
              <w:rPr>
                <w:rFonts w:ascii="Arial" w:eastAsia="Arial" w:hAnsi="Arial" w:cs="Arial"/>
                <w:b/>
                <w:sz w:val="20"/>
              </w:rPr>
              <w:t>Benefit</w:t>
            </w:r>
          </w:p>
        </w:tc>
        <w:tc>
          <w:tcPr>
            <w:tcW w:w="5563" w:type="dxa"/>
            <w:gridSpan w:val="2"/>
            <w:tcBorders>
              <w:top w:val="single" w:sz="4" w:space="0" w:color="auto"/>
              <w:left w:val="single" w:sz="4" w:space="0" w:color="auto"/>
              <w:bottom w:val="single" w:sz="4" w:space="0" w:color="auto"/>
              <w:right w:val="single" w:sz="4" w:space="0" w:color="auto"/>
            </w:tcBorders>
            <w:shd w:val="clear" w:color="auto" w:fill="D1D2D3"/>
          </w:tcPr>
          <w:p w:rsidR="00053274" w:rsidRPr="00053274" w:rsidRDefault="00053274" w:rsidP="00053274">
            <w:pPr>
              <w:widowControl w:val="0"/>
              <w:autoSpaceDE w:val="0"/>
              <w:autoSpaceDN w:val="0"/>
              <w:spacing w:before="64" w:after="0" w:line="240" w:lineRule="auto"/>
              <w:ind w:left="823"/>
              <w:rPr>
                <w:rFonts w:ascii="Arial" w:eastAsia="Arial" w:hAnsi="Arial" w:cs="Arial"/>
                <w:b/>
                <w:sz w:val="20"/>
              </w:rPr>
            </w:pPr>
            <w:r w:rsidRPr="00053274">
              <w:rPr>
                <w:rFonts w:ascii="Arial" w:eastAsia="Arial" w:hAnsi="Arial" w:cs="Arial"/>
                <w:b/>
                <w:sz w:val="20"/>
              </w:rPr>
              <w:t>Personal Choice Plan 20/30/70 w/Variations</w:t>
            </w:r>
          </w:p>
        </w:tc>
        <w:tc>
          <w:tcPr>
            <w:tcW w:w="3099" w:type="dxa"/>
            <w:tcBorders>
              <w:top w:val="single" w:sz="4" w:space="0" w:color="auto"/>
              <w:left w:val="single" w:sz="4" w:space="0" w:color="auto"/>
              <w:bottom w:val="single" w:sz="4" w:space="0" w:color="auto"/>
              <w:right w:val="single" w:sz="4" w:space="0" w:color="auto"/>
            </w:tcBorders>
            <w:shd w:val="clear" w:color="auto" w:fill="D1D2D3"/>
          </w:tcPr>
          <w:p w:rsidR="00053274" w:rsidRPr="00053274" w:rsidRDefault="00053274" w:rsidP="00053274">
            <w:pPr>
              <w:widowControl w:val="0"/>
              <w:autoSpaceDE w:val="0"/>
              <w:autoSpaceDN w:val="0"/>
              <w:spacing w:before="64" w:after="0" w:line="240" w:lineRule="auto"/>
              <w:ind w:left="570" w:right="570"/>
              <w:jc w:val="center"/>
              <w:rPr>
                <w:rFonts w:ascii="Arial" w:eastAsia="Arial" w:hAnsi="Arial" w:cs="Arial"/>
                <w:b/>
                <w:sz w:val="20"/>
              </w:rPr>
            </w:pPr>
            <w:r w:rsidRPr="00053274">
              <w:rPr>
                <w:rFonts w:ascii="Arial" w:eastAsia="Arial" w:hAnsi="Arial" w:cs="Arial"/>
                <w:b/>
                <w:sz w:val="20"/>
              </w:rPr>
              <w:t>Keystone HMO 15</w:t>
            </w:r>
          </w:p>
        </w:tc>
      </w:tr>
      <w:tr w:rsidR="00053274" w:rsidRPr="00053274" w:rsidTr="00053274">
        <w:trPr>
          <w:trHeight w:hRule="exact" w:val="667"/>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62" w:after="0" w:line="240" w:lineRule="auto"/>
              <w:ind w:right="101"/>
              <w:rPr>
                <w:rFonts w:ascii="Arial" w:eastAsia="Arial" w:hAnsi="Arial" w:cs="Arial"/>
                <w:b/>
                <w:sz w:val="18"/>
              </w:rPr>
            </w:pPr>
            <w:r w:rsidRPr="00053274">
              <w:rPr>
                <w:rFonts w:ascii="Arial" w:eastAsia="Arial" w:hAnsi="Arial" w:cs="Arial"/>
                <w:b/>
                <w:sz w:val="18"/>
              </w:rPr>
              <w:t>Deductible Individual/Family</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62" w:after="0" w:line="240" w:lineRule="auto"/>
              <w:ind w:left="444"/>
              <w:jc w:val="center"/>
              <w:rPr>
                <w:rFonts w:ascii="Arial" w:eastAsia="Arial" w:hAnsi="Arial" w:cs="Arial"/>
                <w:sz w:val="18"/>
              </w:rPr>
            </w:pPr>
            <w:r w:rsidRPr="00053274">
              <w:rPr>
                <w:rFonts w:ascii="Arial" w:eastAsia="Arial" w:hAnsi="Arial" w:cs="Arial"/>
                <w:b/>
                <w:sz w:val="18"/>
              </w:rPr>
              <w:t xml:space="preserve">In-Network </w:t>
            </w:r>
            <w:r w:rsidRPr="00053274">
              <w:rPr>
                <w:rFonts w:ascii="Arial" w:eastAsia="Arial" w:hAnsi="Arial" w:cs="Arial"/>
                <w:sz w:val="18"/>
              </w:rPr>
              <w:t>$0 Individual/ $0 Family</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59" w:after="0" w:line="247" w:lineRule="auto"/>
              <w:ind w:left="463" w:right="446" w:firstLine="65"/>
              <w:jc w:val="center"/>
              <w:rPr>
                <w:rFonts w:ascii="Arial" w:eastAsia="Arial" w:hAnsi="Arial" w:cs="Arial"/>
                <w:sz w:val="18"/>
              </w:rPr>
            </w:pPr>
            <w:r w:rsidRPr="00053274">
              <w:rPr>
                <w:rFonts w:ascii="Arial" w:eastAsia="Arial" w:hAnsi="Arial" w:cs="Arial"/>
                <w:b/>
                <w:sz w:val="18"/>
              </w:rPr>
              <w:t xml:space="preserve">Out of Network* </w:t>
            </w:r>
            <w:r w:rsidRPr="00053274">
              <w:rPr>
                <w:rFonts w:ascii="Arial" w:eastAsia="Arial" w:hAnsi="Arial" w:cs="Arial"/>
                <w:sz w:val="18"/>
              </w:rPr>
              <w:t>$500 /$1,000</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67" w:after="0" w:line="240" w:lineRule="auto"/>
              <w:ind w:left="444" w:right="445"/>
              <w:jc w:val="center"/>
              <w:rPr>
                <w:rFonts w:ascii="Arial" w:eastAsia="Arial" w:hAnsi="Arial" w:cs="Arial"/>
                <w:sz w:val="18"/>
              </w:rPr>
            </w:pPr>
            <w:r w:rsidRPr="00053274">
              <w:rPr>
                <w:rFonts w:ascii="Arial" w:eastAsia="Arial" w:hAnsi="Arial" w:cs="Arial"/>
                <w:sz w:val="18"/>
              </w:rPr>
              <w:t>N/A</w:t>
            </w:r>
          </w:p>
        </w:tc>
      </w:tr>
      <w:tr w:rsidR="00053274" w:rsidRPr="00053274" w:rsidTr="00053274">
        <w:trPr>
          <w:trHeight w:hRule="exact" w:val="353"/>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1" w:after="0" w:line="240" w:lineRule="auto"/>
              <w:ind w:right="122"/>
              <w:rPr>
                <w:rFonts w:ascii="Arial" w:eastAsia="Arial" w:hAnsi="Arial" w:cs="Arial"/>
                <w:b/>
                <w:sz w:val="18"/>
              </w:rPr>
            </w:pPr>
            <w:r w:rsidRPr="00053274">
              <w:rPr>
                <w:rFonts w:ascii="Arial" w:eastAsia="Arial" w:hAnsi="Arial" w:cs="Arial"/>
                <w:b/>
                <w:sz w:val="18"/>
              </w:rPr>
              <w:t>After deductible, plan pays:</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44" w:right="445"/>
              <w:jc w:val="center"/>
              <w:rPr>
                <w:rFonts w:ascii="Arial" w:eastAsia="Arial" w:hAnsi="Arial" w:cs="Arial"/>
                <w:sz w:val="18"/>
              </w:rPr>
            </w:pPr>
            <w:r w:rsidRPr="00053274">
              <w:rPr>
                <w:rFonts w:ascii="Arial" w:eastAsia="Arial" w:hAnsi="Arial" w:cs="Arial"/>
                <w:sz w:val="18"/>
              </w:rPr>
              <w:t>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59" w:right="459"/>
              <w:jc w:val="center"/>
              <w:rPr>
                <w:rFonts w:ascii="Arial" w:eastAsia="Arial" w:hAnsi="Arial" w:cs="Arial"/>
                <w:sz w:val="18"/>
              </w:rPr>
            </w:pPr>
            <w:r w:rsidRPr="00053274">
              <w:rPr>
                <w:rFonts w:ascii="Arial" w:eastAsia="Arial" w:hAnsi="Arial" w:cs="Arial"/>
                <w:sz w:val="18"/>
              </w:rPr>
              <w:t>70%</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44" w:right="445"/>
              <w:jc w:val="center"/>
              <w:rPr>
                <w:rFonts w:ascii="Arial" w:eastAsia="Arial" w:hAnsi="Arial" w:cs="Arial"/>
                <w:sz w:val="18"/>
              </w:rPr>
            </w:pPr>
            <w:r w:rsidRPr="00053274">
              <w:rPr>
                <w:rFonts w:ascii="Arial" w:eastAsia="Arial" w:hAnsi="Arial" w:cs="Arial"/>
                <w:sz w:val="18"/>
              </w:rPr>
              <w:t>N/A</w:t>
            </w:r>
          </w:p>
        </w:tc>
      </w:tr>
      <w:tr w:rsidR="00053274" w:rsidRPr="00053274" w:rsidTr="00053274">
        <w:trPr>
          <w:trHeight w:hRule="exact" w:val="555"/>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59" w:after="0" w:line="240" w:lineRule="auto"/>
              <w:ind w:right="570"/>
              <w:rPr>
                <w:rFonts w:ascii="Arial" w:eastAsia="Arial" w:hAnsi="Arial" w:cs="Arial"/>
                <w:b/>
                <w:sz w:val="18"/>
              </w:rPr>
            </w:pPr>
            <w:r w:rsidRPr="00053274">
              <w:rPr>
                <w:rFonts w:ascii="Arial" w:eastAsia="Arial" w:hAnsi="Arial" w:cs="Arial"/>
                <w:b/>
                <w:sz w:val="18"/>
              </w:rPr>
              <w:t>Out of Pocket Individual/Family</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8" w:after="0" w:line="200" w:lineRule="exact"/>
              <w:ind w:left="170"/>
              <w:jc w:val="center"/>
              <w:rPr>
                <w:rFonts w:ascii="Arial" w:eastAsia="Arial" w:hAnsi="Arial" w:cs="Arial"/>
                <w:sz w:val="18"/>
              </w:rPr>
            </w:pPr>
            <w:r w:rsidRPr="00053274">
              <w:rPr>
                <w:rFonts w:ascii="Arial" w:eastAsia="Arial" w:hAnsi="Arial" w:cs="Arial"/>
                <w:sz w:val="18"/>
              </w:rPr>
              <w:t>Co-payment maximums Individual $1,000/Family $2,000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5" w:after="0" w:line="206" w:lineRule="exact"/>
              <w:ind w:left="184"/>
              <w:jc w:val="center"/>
              <w:rPr>
                <w:rFonts w:ascii="Arial" w:eastAsia="Arial" w:hAnsi="Arial" w:cs="Arial"/>
                <w:sz w:val="18"/>
              </w:rPr>
            </w:pPr>
            <w:r w:rsidRPr="00053274">
              <w:rPr>
                <w:rFonts w:ascii="Arial" w:eastAsia="Arial" w:hAnsi="Arial" w:cs="Arial"/>
                <w:sz w:val="18"/>
              </w:rPr>
              <w:t>Co-payment max  $3,000 Individual $6,000 Family</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4" w:after="0" w:line="240" w:lineRule="auto"/>
              <w:ind w:left="163" w:firstLine="319"/>
              <w:jc w:val="center"/>
              <w:rPr>
                <w:rFonts w:ascii="Arial" w:eastAsia="Arial" w:hAnsi="Arial" w:cs="Arial"/>
                <w:sz w:val="18"/>
              </w:rPr>
            </w:pPr>
            <w:r w:rsidRPr="00053274">
              <w:rPr>
                <w:rFonts w:ascii="Arial" w:eastAsia="Arial" w:hAnsi="Arial" w:cs="Arial"/>
                <w:sz w:val="18"/>
              </w:rPr>
              <w:t>Co-payment maximums Individual $1,000/Family $2,000</w:t>
            </w:r>
          </w:p>
        </w:tc>
      </w:tr>
      <w:tr w:rsidR="00053274" w:rsidRPr="00053274" w:rsidTr="00053274">
        <w:trPr>
          <w:trHeight w:hRule="exact" w:val="353"/>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1" w:after="0" w:line="240" w:lineRule="auto"/>
              <w:rPr>
                <w:rFonts w:ascii="Arial" w:eastAsia="Arial" w:hAnsi="Arial" w:cs="Arial"/>
                <w:b/>
                <w:sz w:val="18"/>
              </w:rPr>
            </w:pPr>
            <w:r w:rsidRPr="00053274">
              <w:rPr>
                <w:rFonts w:ascii="Arial" w:eastAsia="Arial" w:hAnsi="Arial" w:cs="Arial"/>
                <w:b/>
                <w:sz w:val="18"/>
              </w:rPr>
              <w:t>Overall Lifetime Maximum</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right="444"/>
              <w:jc w:val="center"/>
              <w:rPr>
                <w:rFonts w:ascii="Arial" w:eastAsia="Arial" w:hAnsi="Arial" w:cs="Arial"/>
                <w:sz w:val="18"/>
              </w:rPr>
            </w:pPr>
            <w:r w:rsidRPr="00053274">
              <w:rPr>
                <w:rFonts w:ascii="Arial" w:eastAsia="Arial" w:hAnsi="Arial" w:cs="Arial"/>
                <w:sz w:val="18"/>
              </w:rPr>
              <w:t>Unlimited</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310" w:right="459"/>
              <w:jc w:val="center"/>
              <w:rPr>
                <w:rFonts w:ascii="Arial" w:eastAsia="Arial" w:hAnsi="Arial" w:cs="Arial"/>
                <w:sz w:val="18"/>
              </w:rPr>
            </w:pPr>
            <w:r w:rsidRPr="00053274">
              <w:rPr>
                <w:rFonts w:ascii="Arial" w:eastAsia="Arial" w:hAnsi="Arial" w:cs="Arial"/>
                <w:sz w:val="18"/>
              </w:rPr>
              <w:t>Unlimited</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44" w:right="445"/>
              <w:jc w:val="center"/>
              <w:rPr>
                <w:rFonts w:ascii="Arial" w:eastAsia="Arial" w:hAnsi="Arial" w:cs="Arial"/>
                <w:sz w:val="18"/>
              </w:rPr>
            </w:pPr>
            <w:r w:rsidRPr="00053274">
              <w:rPr>
                <w:rFonts w:ascii="Arial" w:eastAsia="Arial" w:hAnsi="Arial" w:cs="Arial"/>
                <w:sz w:val="18"/>
              </w:rPr>
              <w:t>N/A</w:t>
            </w:r>
          </w:p>
        </w:tc>
      </w:tr>
      <w:tr w:rsidR="00AA4EA0" w:rsidRPr="00053274" w:rsidTr="00142D22">
        <w:trPr>
          <w:trHeight w:hRule="exact" w:val="550"/>
        </w:trPr>
        <w:tc>
          <w:tcPr>
            <w:tcW w:w="3007" w:type="dxa"/>
            <w:tcBorders>
              <w:top w:val="single" w:sz="4" w:space="0" w:color="auto"/>
              <w:left w:val="single" w:sz="4" w:space="0" w:color="auto"/>
              <w:bottom w:val="single" w:sz="4" w:space="0" w:color="auto"/>
              <w:right w:val="single" w:sz="4" w:space="0" w:color="auto"/>
            </w:tcBorders>
            <w:shd w:val="clear" w:color="auto" w:fill="E7E6E6" w:themeFill="background2"/>
          </w:tcPr>
          <w:p w:rsidR="00142D22" w:rsidRDefault="00142D22" w:rsidP="00053274">
            <w:pPr>
              <w:widowControl w:val="0"/>
              <w:autoSpaceDE w:val="0"/>
              <w:autoSpaceDN w:val="0"/>
              <w:spacing w:before="10" w:after="0" w:line="240" w:lineRule="auto"/>
              <w:rPr>
                <w:rFonts w:ascii="Arial" w:eastAsia="Arial" w:hAnsi="Arial" w:cs="Arial"/>
                <w:b/>
                <w:sz w:val="20"/>
              </w:rPr>
            </w:pPr>
          </w:p>
          <w:p w:rsidR="00AA4EA0" w:rsidRPr="00053274" w:rsidRDefault="00142D22" w:rsidP="00142D22">
            <w:pPr>
              <w:widowControl w:val="0"/>
              <w:autoSpaceDE w:val="0"/>
              <w:autoSpaceDN w:val="0"/>
              <w:spacing w:before="10" w:after="0" w:line="240" w:lineRule="auto"/>
              <w:jc w:val="center"/>
              <w:rPr>
                <w:rFonts w:ascii="Arial" w:eastAsia="Arial" w:hAnsi="Arial" w:cs="Arial"/>
              </w:rPr>
            </w:pPr>
            <w:r w:rsidRPr="00053274">
              <w:rPr>
                <w:rFonts w:ascii="Arial" w:eastAsia="Arial" w:hAnsi="Arial" w:cs="Arial"/>
                <w:b/>
                <w:sz w:val="20"/>
              </w:rPr>
              <w:t>Benefit</w:t>
            </w:r>
          </w:p>
        </w:tc>
        <w:tc>
          <w:tcPr>
            <w:tcW w:w="2881" w:type="dxa"/>
            <w:tcBorders>
              <w:top w:val="single" w:sz="4" w:space="0" w:color="auto"/>
              <w:left w:val="single" w:sz="4" w:space="0" w:color="auto"/>
              <w:bottom w:val="single" w:sz="4" w:space="0" w:color="auto"/>
              <w:right w:val="single" w:sz="4" w:space="0" w:color="auto"/>
            </w:tcBorders>
            <w:shd w:val="clear" w:color="auto" w:fill="E7E6E6" w:themeFill="background2"/>
          </w:tcPr>
          <w:p w:rsidR="00AA4EA0" w:rsidRPr="00053274" w:rsidRDefault="00142D22" w:rsidP="00142D22">
            <w:pPr>
              <w:widowControl w:val="0"/>
              <w:autoSpaceDE w:val="0"/>
              <w:autoSpaceDN w:val="0"/>
              <w:spacing w:before="164" w:after="0" w:line="240" w:lineRule="auto"/>
              <w:ind w:left="283" w:right="154" w:hanging="130"/>
              <w:jc w:val="center"/>
              <w:rPr>
                <w:rFonts w:ascii="Arial" w:eastAsia="Arial" w:hAnsi="Arial" w:cs="Arial"/>
                <w:sz w:val="18"/>
              </w:rPr>
            </w:pPr>
            <w:r w:rsidRPr="00053274">
              <w:rPr>
                <w:rFonts w:ascii="Arial" w:eastAsia="Arial" w:hAnsi="Arial" w:cs="Arial"/>
                <w:b/>
                <w:sz w:val="20"/>
              </w:rPr>
              <w:t xml:space="preserve">Personal Choice Plan </w:t>
            </w:r>
          </w:p>
        </w:tc>
        <w:tc>
          <w:tcPr>
            <w:tcW w:w="2682" w:type="dxa"/>
            <w:tcBorders>
              <w:top w:val="single" w:sz="4" w:space="0" w:color="auto"/>
              <w:left w:val="single" w:sz="4" w:space="0" w:color="auto"/>
              <w:bottom w:val="single" w:sz="4" w:space="0" w:color="auto"/>
              <w:right w:val="single" w:sz="4" w:space="0" w:color="auto"/>
            </w:tcBorders>
            <w:shd w:val="clear" w:color="auto" w:fill="E7E6E6" w:themeFill="background2"/>
          </w:tcPr>
          <w:p w:rsidR="00142D22" w:rsidRDefault="00142D22" w:rsidP="00142D22">
            <w:pPr>
              <w:widowControl w:val="0"/>
              <w:autoSpaceDE w:val="0"/>
              <w:autoSpaceDN w:val="0"/>
              <w:spacing w:before="3" w:after="0" w:line="240" w:lineRule="auto"/>
              <w:jc w:val="center"/>
              <w:rPr>
                <w:rFonts w:ascii="Arial" w:eastAsia="Arial" w:hAnsi="Arial" w:cs="Arial"/>
                <w:b/>
                <w:sz w:val="20"/>
              </w:rPr>
            </w:pPr>
          </w:p>
          <w:p w:rsidR="00AA4EA0" w:rsidRPr="00053274" w:rsidRDefault="00142D22" w:rsidP="00142D22">
            <w:pPr>
              <w:widowControl w:val="0"/>
              <w:autoSpaceDE w:val="0"/>
              <w:autoSpaceDN w:val="0"/>
              <w:spacing w:before="3" w:after="0" w:line="240" w:lineRule="auto"/>
              <w:jc w:val="center"/>
              <w:rPr>
                <w:rFonts w:ascii="Arial" w:eastAsia="Arial" w:hAnsi="Arial" w:cs="Arial"/>
                <w:sz w:val="23"/>
              </w:rPr>
            </w:pPr>
            <w:r w:rsidRPr="00053274">
              <w:rPr>
                <w:rFonts w:ascii="Arial" w:eastAsia="Arial" w:hAnsi="Arial" w:cs="Arial"/>
                <w:b/>
                <w:sz w:val="20"/>
              </w:rPr>
              <w:t>20/30/70 w/Variations</w:t>
            </w:r>
          </w:p>
        </w:tc>
        <w:tc>
          <w:tcPr>
            <w:tcW w:w="3099" w:type="dxa"/>
            <w:tcBorders>
              <w:top w:val="single" w:sz="4" w:space="0" w:color="auto"/>
              <w:left w:val="single" w:sz="4" w:space="0" w:color="auto"/>
              <w:bottom w:val="single" w:sz="4" w:space="0" w:color="auto"/>
              <w:right w:val="single" w:sz="4" w:space="0" w:color="auto"/>
            </w:tcBorders>
            <w:shd w:val="clear" w:color="auto" w:fill="E7E6E6" w:themeFill="background2"/>
          </w:tcPr>
          <w:p w:rsidR="00142D22" w:rsidRDefault="00142D22" w:rsidP="00053274">
            <w:pPr>
              <w:widowControl w:val="0"/>
              <w:autoSpaceDE w:val="0"/>
              <w:autoSpaceDN w:val="0"/>
              <w:spacing w:before="3" w:after="0" w:line="240" w:lineRule="auto"/>
              <w:jc w:val="center"/>
              <w:rPr>
                <w:rFonts w:ascii="Arial" w:eastAsia="Arial" w:hAnsi="Arial" w:cs="Arial"/>
                <w:b/>
                <w:sz w:val="20"/>
              </w:rPr>
            </w:pPr>
          </w:p>
          <w:p w:rsidR="00AA4EA0" w:rsidRPr="00053274" w:rsidRDefault="00142D22" w:rsidP="00053274">
            <w:pPr>
              <w:widowControl w:val="0"/>
              <w:autoSpaceDE w:val="0"/>
              <w:autoSpaceDN w:val="0"/>
              <w:spacing w:before="3" w:after="0" w:line="240" w:lineRule="auto"/>
              <w:jc w:val="center"/>
              <w:rPr>
                <w:rFonts w:ascii="Arial" w:eastAsia="Arial" w:hAnsi="Arial" w:cs="Arial"/>
                <w:sz w:val="23"/>
              </w:rPr>
            </w:pPr>
            <w:r w:rsidRPr="00053274">
              <w:rPr>
                <w:rFonts w:ascii="Arial" w:eastAsia="Arial" w:hAnsi="Arial" w:cs="Arial"/>
                <w:b/>
                <w:sz w:val="20"/>
              </w:rPr>
              <w:t>Keystone HMO 15</w:t>
            </w:r>
          </w:p>
        </w:tc>
      </w:tr>
      <w:tr w:rsidR="00053274" w:rsidRPr="00053274" w:rsidTr="00053274">
        <w:trPr>
          <w:trHeight w:hRule="exact" w:val="754"/>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0" w:after="0" w:line="240" w:lineRule="auto"/>
              <w:rPr>
                <w:rFonts w:ascii="Arial" w:eastAsia="Arial" w:hAnsi="Arial" w:cs="Arial"/>
              </w:rPr>
            </w:pPr>
          </w:p>
          <w:p w:rsidR="00053274" w:rsidRPr="00053274" w:rsidRDefault="00053274" w:rsidP="00053274">
            <w:pPr>
              <w:widowControl w:val="0"/>
              <w:autoSpaceDE w:val="0"/>
              <w:autoSpaceDN w:val="0"/>
              <w:spacing w:after="0" w:line="240" w:lineRule="auto"/>
              <w:rPr>
                <w:rFonts w:ascii="Arial" w:eastAsia="Arial" w:hAnsi="Arial" w:cs="Arial"/>
                <w:b/>
                <w:sz w:val="18"/>
              </w:rPr>
            </w:pPr>
            <w:r w:rsidRPr="00053274">
              <w:rPr>
                <w:rFonts w:ascii="Arial" w:eastAsia="Arial" w:hAnsi="Arial" w:cs="Arial"/>
                <w:b/>
                <w:sz w:val="18"/>
              </w:rPr>
              <w:t>Office Visits</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64" w:after="0" w:line="240" w:lineRule="auto"/>
              <w:ind w:left="283" w:right="154" w:hanging="130"/>
              <w:jc w:val="center"/>
              <w:rPr>
                <w:rFonts w:ascii="Arial" w:eastAsia="Arial" w:hAnsi="Arial" w:cs="Arial"/>
                <w:sz w:val="18"/>
              </w:rPr>
            </w:pPr>
            <w:r w:rsidRPr="00053274">
              <w:rPr>
                <w:rFonts w:ascii="Arial" w:eastAsia="Arial" w:hAnsi="Arial" w:cs="Arial"/>
                <w:sz w:val="18"/>
              </w:rPr>
              <w:t>Primary Care $20 co-pay   Specialist $30 co-pay</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3" w:after="0" w:line="240" w:lineRule="auto"/>
              <w:jc w:val="center"/>
              <w:rPr>
                <w:rFonts w:ascii="Arial" w:eastAsia="Arial" w:hAnsi="Arial" w:cs="Arial"/>
                <w:sz w:val="23"/>
              </w:rPr>
            </w:pPr>
          </w:p>
          <w:p w:rsidR="00053274" w:rsidRPr="00053274" w:rsidRDefault="00053274" w:rsidP="00053274">
            <w:pPr>
              <w:widowControl w:val="0"/>
              <w:autoSpaceDE w:val="0"/>
              <w:autoSpaceDN w:val="0"/>
              <w:spacing w:after="0" w:line="240" w:lineRule="auto"/>
              <w:ind w:left="457" w:right="459"/>
              <w:jc w:val="center"/>
              <w:rPr>
                <w:rFonts w:ascii="Arial" w:eastAsia="Arial" w:hAnsi="Arial" w:cs="Arial"/>
                <w:sz w:val="18"/>
              </w:rPr>
            </w:pPr>
            <w:r w:rsidRPr="00053274">
              <w:rPr>
                <w:rFonts w:ascii="Arial" w:eastAsia="Arial" w:hAnsi="Arial" w:cs="Arial"/>
                <w:sz w:val="18"/>
              </w:rPr>
              <w:t>70% after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3" w:after="0" w:line="240" w:lineRule="auto"/>
              <w:jc w:val="center"/>
              <w:rPr>
                <w:rFonts w:ascii="Arial" w:eastAsia="Arial" w:hAnsi="Arial" w:cs="Arial"/>
                <w:sz w:val="23"/>
              </w:rPr>
            </w:pPr>
          </w:p>
          <w:p w:rsidR="00053274" w:rsidRPr="00053274" w:rsidRDefault="00053274" w:rsidP="00053274">
            <w:pPr>
              <w:widowControl w:val="0"/>
              <w:autoSpaceDE w:val="0"/>
              <w:autoSpaceDN w:val="0"/>
              <w:spacing w:after="0" w:line="240" w:lineRule="auto"/>
              <w:ind w:left="444" w:right="445"/>
              <w:jc w:val="center"/>
              <w:rPr>
                <w:rFonts w:ascii="Arial" w:eastAsia="Arial" w:hAnsi="Arial" w:cs="Arial"/>
                <w:sz w:val="18"/>
              </w:rPr>
            </w:pPr>
            <w:r w:rsidRPr="00053274">
              <w:rPr>
                <w:rFonts w:ascii="Arial" w:eastAsia="Arial" w:hAnsi="Arial" w:cs="Arial"/>
                <w:sz w:val="18"/>
              </w:rPr>
              <w:t>$15 PCP; $25 Specialist</w:t>
            </w:r>
          </w:p>
        </w:tc>
      </w:tr>
      <w:tr w:rsidR="00053274" w:rsidRPr="00053274" w:rsidTr="00053274">
        <w:trPr>
          <w:trHeight w:hRule="exact" w:val="353"/>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4" w:after="0" w:line="240" w:lineRule="auto"/>
              <w:rPr>
                <w:rFonts w:ascii="Arial" w:eastAsia="Arial" w:hAnsi="Arial" w:cs="Arial"/>
                <w:b/>
                <w:sz w:val="18"/>
              </w:rPr>
            </w:pPr>
            <w:r w:rsidRPr="00053274">
              <w:rPr>
                <w:rFonts w:ascii="Arial" w:eastAsia="Arial" w:hAnsi="Arial" w:cs="Arial"/>
                <w:b/>
                <w:sz w:val="18"/>
              </w:rPr>
              <w:t>Pediatric Immunization</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44" w:after="0" w:line="240" w:lineRule="auto"/>
              <w:ind w:left="444"/>
              <w:jc w:val="center"/>
              <w:rPr>
                <w:rFonts w:ascii="Arial" w:eastAsia="Arial" w:hAnsi="Arial" w:cs="Arial"/>
                <w:sz w:val="18"/>
              </w:rPr>
            </w:pPr>
            <w:r w:rsidRPr="00053274">
              <w:rPr>
                <w:rFonts w:ascii="Arial" w:eastAsia="Arial" w:hAnsi="Arial" w:cs="Arial"/>
                <w:sz w:val="18"/>
              </w:rPr>
              <w:t>100%, no co-pay</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8" w:after="0" w:line="240" w:lineRule="auto"/>
              <w:ind w:left="458" w:right="459"/>
              <w:jc w:val="center"/>
              <w:rPr>
                <w:rFonts w:ascii="Arial" w:eastAsia="Arial" w:hAnsi="Arial" w:cs="Arial"/>
                <w:sz w:val="18"/>
              </w:rPr>
            </w:pPr>
            <w:r w:rsidRPr="00053274">
              <w:rPr>
                <w:rFonts w:ascii="Arial" w:eastAsia="Arial" w:hAnsi="Arial" w:cs="Arial"/>
                <w:sz w:val="18"/>
              </w:rPr>
              <w:t>70% (no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8" w:after="0" w:line="240" w:lineRule="auto"/>
              <w:ind w:left="444" w:right="445"/>
              <w:jc w:val="center"/>
              <w:rPr>
                <w:rFonts w:ascii="Arial" w:eastAsia="Arial" w:hAnsi="Arial" w:cs="Arial"/>
                <w:sz w:val="18"/>
              </w:rPr>
            </w:pPr>
            <w:r w:rsidRPr="00053274">
              <w:rPr>
                <w:rFonts w:ascii="Arial" w:eastAsia="Arial" w:hAnsi="Arial" w:cs="Arial"/>
                <w:sz w:val="18"/>
              </w:rPr>
              <w:t>100%</w:t>
            </w:r>
          </w:p>
        </w:tc>
      </w:tr>
      <w:tr w:rsidR="00053274" w:rsidRPr="00053274" w:rsidTr="00053274">
        <w:trPr>
          <w:trHeight w:hRule="exact" w:val="353"/>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1" w:after="0" w:line="240" w:lineRule="auto"/>
              <w:rPr>
                <w:rFonts w:ascii="Arial" w:eastAsia="Arial" w:hAnsi="Arial" w:cs="Arial"/>
                <w:b/>
                <w:sz w:val="18"/>
              </w:rPr>
            </w:pPr>
            <w:r w:rsidRPr="00053274">
              <w:rPr>
                <w:rFonts w:ascii="Arial" w:eastAsia="Arial" w:hAnsi="Arial" w:cs="Arial"/>
                <w:b/>
                <w:sz w:val="18"/>
              </w:rPr>
              <w:t>Mammogram</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44" w:right="445"/>
              <w:jc w:val="center"/>
              <w:rPr>
                <w:rFonts w:ascii="Arial" w:eastAsia="Arial" w:hAnsi="Arial" w:cs="Arial"/>
                <w:sz w:val="18"/>
              </w:rPr>
            </w:pPr>
            <w:r w:rsidRPr="00053274">
              <w:rPr>
                <w:rFonts w:ascii="Arial" w:eastAsia="Arial" w:hAnsi="Arial" w:cs="Arial"/>
                <w:sz w:val="18"/>
              </w:rPr>
              <w:t>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58" w:right="459"/>
              <w:jc w:val="center"/>
              <w:rPr>
                <w:rFonts w:ascii="Arial" w:eastAsia="Arial" w:hAnsi="Arial" w:cs="Arial"/>
                <w:sz w:val="18"/>
              </w:rPr>
            </w:pPr>
            <w:r w:rsidRPr="00053274">
              <w:rPr>
                <w:rFonts w:ascii="Arial" w:eastAsia="Arial" w:hAnsi="Arial" w:cs="Arial"/>
                <w:sz w:val="18"/>
              </w:rPr>
              <w:t>70% (no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44" w:right="445"/>
              <w:jc w:val="center"/>
              <w:rPr>
                <w:rFonts w:ascii="Arial" w:eastAsia="Arial" w:hAnsi="Arial" w:cs="Arial"/>
                <w:sz w:val="18"/>
              </w:rPr>
            </w:pPr>
            <w:r w:rsidRPr="00053274">
              <w:rPr>
                <w:rFonts w:ascii="Arial" w:eastAsia="Arial" w:hAnsi="Arial" w:cs="Arial"/>
                <w:sz w:val="18"/>
              </w:rPr>
              <w:t>100%</w:t>
            </w:r>
          </w:p>
        </w:tc>
      </w:tr>
      <w:tr w:rsidR="00053274" w:rsidRPr="00053274" w:rsidTr="00053274">
        <w:trPr>
          <w:trHeight w:hRule="exact" w:val="350"/>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1" w:after="0" w:line="240" w:lineRule="auto"/>
              <w:ind w:right="898"/>
              <w:rPr>
                <w:rFonts w:ascii="Arial" w:eastAsia="Arial" w:hAnsi="Arial" w:cs="Arial"/>
                <w:b/>
                <w:sz w:val="18"/>
              </w:rPr>
            </w:pPr>
            <w:r w:rsidRPr="00053274">
              <w:rPr>
                <w:rFonts w:ascii="Arial" w:eastAsia="Arial" w:hAnsi="Arial" w:cs="Arial"/>
                <w:b/>
                <w:sz w:val="18"/>
              </w:rPr>
              <w:t>Maternity</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44"/>
              <w:jc w:val="center"/>
              <w:rPr>
                <w:rFonts w:ascii="Arial" w:eastAsia="Arial" w:hAnsi="Arial" w:cs="Arial"/>
                <w:sz w:val="18"/>
              </w:rPr>
            </w:pPr>
            <w:r w:rsidRPr="00053274">
              <w:rPr>
                <w:rFonts w:ascii="Arial" w:eastAsia="Arial" w:hAnsi="Arial" w:cs="Arial"/>
                <w:sz w:val="18"/>
              </w:rPr>
              <w:t>100%, First OB visit $20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59" w:right="459"/>
              <w:jc w:val="center"/>
              <w:rPr>
                <w:rFonts w:ascii="Arial" w:eastAsia="Arial" w:hAnsi="Arial" w:cs="Arial"/>
                <w:sz w:val="18"/>
              </w:rPr>
            </w:pPr>
            <w:r w:rsidRPr="00053274">
              <w:rPr>
                <w:rFonts w:ascii="Arial" w:eastAsia="Arial" w:hAnsi="Arial" w:cs="Arial"/>
                <w:sz w:val="18"/>
              </w:rPr>
              <w:t>70% after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44" w:right="445"/>
              <w:jc w:val="center"/>
              <w:rPr>
                <w:rFonts w:ascii="Arial" w:eastAsia="Arial" w:hAnsi="Arial" w:cs="Arial"/>
                <w:sz w:val="18"/>
              </w:rPr>
            </w:pPr>
            <w:r w:rsidRPr="00053274">
              <w:rPr>
                <w:rFonts w:ascii="Arial" w:eastAsia="Arial" w:hAnsi="Arial" w:cs="Arial"/>
                <w:sz w:val="18"/>
              </w:rPr>
              <w:t>100%, First OB visit $25</w:t>
            </w:r>
          </w:p>
        </w:tc>
      </w:tr>
      <w:tr w:rsidR="00053274" w:rsidRPr="00053274" w:rsidTr="00053274">
        <w:trPr>
          <w:trHeight w:hRule="exact" w:val="355"/>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4" w:after="0" w:line="240" w:lineRule="auto"/>
              <w:rPr>
                <w:rFonts w:ascii="Arial" w:eastAsia="Arial" w:hAnsi="Arial" w:cs="Arial"/>
                <w:b/>
                <w:sz w:val="18"/>
              </w:rPr>
            </w:pPr>
            <w:r w:rsidRPr="00053274">
              <w:rPr>
                <w:rFonts w:ascii="Arial" w:eastAsia="Arial" w:hAnsi="Arial" w:cs="Arial"/>
                <w:b/>
                <w:sz w:val="18"/>
              </w:rPr>
              <w:t>Inpatient Hospital Days</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8" w:after="0" w:line="240" w:lineRule="auto"/>
              <w:ind w:left="444"/>
              <w:rPr>
                <w:rFonts w:ascii="Arial" w:eastAsia="Arial" w:hAnsi="Arial" w:cs="Arial"/>
                <w:sz w:val="18"/>
              </w:rPr>
            </w:pPr>
            <w:r w:rsidRPr="00053274">
              <w:rPr>
                <w:rFonts w:ascii="Arial" w:eastAsia="Arial" w:hAnsi="Arial" w:cs="Arial"/>
                <w:sz w:val="18"/>
              </w:rPr>
              <w:t xml:space="preserve">               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8" w:after="0" w:line="240" w:lineRule="auto"/>
              <w:ind w:left="459" w:right="459"/>
              <w:jc w:val="center"/>
              <w:rPr>
                <w:rFonts w:ascii="Arial" w:eastAsia="Arial" w:hAnsi="Arial" w:cs="Arial"/>
                <w:sz w:val="18"/>
              </w:rPr>
            </w:pPr>
            <w:r w:rsidRPr="00053274">
              <w:rPr>
                <w:rFonts w:ascii="Arial" w:eastAsia="Arial" w:hAnsi="Arial" w:cs="Arial"/>
                <w:sz w:val="18"/>
              </w:rPr>
              <w:t>70%</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8" w:after="0" w:line="240" w:lineRule="auto"/>
              <w:ind w:left="444" w:right="445"/>
              <w:jc w:val="center"/>
              <w:rPr>
                <w:rFonts w:ascii="Arial" w:eastAsia="Arial" w:hAnsi="Arial" w:cs="Arial"/>
                <w:sz w:val="18"/>
              </w:rPr>
            </w:pPr>
            <w:r w:rsidRPr="00053274">
              <w:rPr>
                <w:rFonts w:ascii="Arial" w:eastAsia="Arial" w:hAnsi="Arial" w:cs="Arial"/>
                <w:sz w:val="18"/>
              </w:rPr>
              <w:t>100%</w:t>
            </w:r>
          </w:p>
        </w:tc>
      </w:tr>
      <w:tr w:rsidR="00053274" w:rsidRPr="00053274" w:rsidTr="00053274">
        <w:trPr>
          <w:trHeight w:hRule="exact" w:val="553"/>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59" w:after="0" w:line="240" w:lineRule="auto"/>
              <w:ind w:right="139"/>
              <w:rPr>
                <w:rFonts w:ascii="Arial" w:eastAsia="Arial" w:hAnsi="Arial" w:cs="Arial"/>
                <w:b/>
                <w:sz w:val="18"/>
              </w:rPr>
            </w:pPr>
            <w:r w:rsidRPr="00053274">
              <w:rPr>
                <w:rFonts w:ascii="Arial" w:eastAsia="Arial" w:hAnsi="Arial" w:cs="Arial"/>
                <w:b/>
                <w:sz w:val="18"/>
              </w:rPr>
              <w:t>Hospital Care Inpatient and Outpatient</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67" w:after="0" w:line="240" w:lineRule="auto"/>
              <w:ind w:left="444" w:right="445"/>
              <w:jc w:val="center"/>
              <w:rPr>
                <w:rFonts w:ascii="Arial" w:eastAsia="Arial" w:hAnsi="Arial" w:cs="Arial"/>
                <w:sz w:val="18"/>
              </w:rPr>
            </w:pPr>
            <w:r w:rsidRPr="00053274">
              <w:rPr>
                <w:rFonts w:ascii="Arial" w:eastAsia="Arial" w:hAnsi="Arial" w:cs="Arial"/>
                <w:sz w:val="18"/>
              </w:rPr>
              <w:t>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67" w:after="0" w:line="240" w:lineRule="auto"/>
              <w:ind w:left="459" w:right="459"/>
              <w:jc w:val="center"/>
              <w:rPr>
                <w:rFonts w:ascii="Arial" w:eastAsia="Arial" w:hAnsi="Arial" w:cs="Arial"/>
                <w:sz w:val="18"/>
              </w:rPr>
            </w:pPr>
            <w:r w:rsidRPr="00053274">
              <w:rPr>
                <w:rFonts w:ascii="Arial" w:eastAsia="Arial" w:hAnsi="Arial" w:cs="Arial"/>
                <w:sz w:val="18"/>
              </w:rPr>
              <w:t>70%</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67" w:after="0" w:line="240" w:lineRule="auto"/>
              <w:ind w:left="444" w:right="445"/>
              <w:jc w:val="center"/>
              <w:rPr>
                <w:rFonts w:ascii="Arial" w:eastAsia="Arial" w:hAnsi="Arial" w:cs="Arial"/>
                <w:sz w:val="18"/>
              </w:rPr>
            </w:pPr>
            <w:r w:rsidRPr="00053274">
              <w:rPr>
                <w:rFonts w:ascii="Arial" w:eastAsia="Arial" w:hAnsi="Arial" w:cs="Arial"/>
                <w:sz w:val="18"/>
              </w:rPr>
              <w:t>100%</w:t>
            </w:r>
          </w:p>
        </w:tc>
      </w:tr>
      <w:tr w:rsidR="00053274" w:rsidRPr="00053274" w:rsidTr="00053274">
        <w:trPr>
          <w:trHeight w:hRule="exact" w:val="523"/>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1" w:after="0" w:line="240" w:lineRule="auto"/>
              <w:rPr>
                <w:rFonts w:ascii="Arial" w:eastAsia="Arial" w:hAnsi="Arial" w:cs="Arial"/>
                <w:b/>
                <w:sz w:val="18"/>
              </w:rPr>
            </w:pPr>
            <w:r w:rsidRPr="00053274">
              <w:rPr>
                <w:rFonts w:ascii="Arial" w:eastAsia="Arial" w:hAnsi="Arial" w:cs="Arial"/>
                <w:b/>
                <w:sz w:val="18"/>
              </w:rPr>
              <w:t>Emergency Room</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184"/>
              <w:jc w:val="center"/>
              <w:rPr>
                <w:rFonts w:ascii="Arial" w:eastAsia="Arial" w:hAnsi="Arial" w:cs="Arial"/>
                <w:sz w:val="18"/>
              </w:rPr>
            </w:pPr>
            <w:r w:rsidRPr="00053274">
              <w:rPr>
                <w:rFonts w:ascii="Arial" w:eastAsia="Arial" w:hAnsi="Arial" w:cs="Arial"/>
                <w:sz w:val="18"/>
              </w:rPr>
              <w:t>$40 co-pay (waived if admitted)</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59" w:right="459"/>
              <w:jc w:val="center"/>
              <w:rPr>
                <w:rFonts w:ascii="Arial" w:eastAsia="Arial" w:hAnsi="Arial" w:cs="Arial"/>
                <w:sz w:val="18"/>
              </w:rPr>
            </w:pPr>
            <w:r w:rsidRPr="00053274">
              <w:rPr>
                <w:rFonts w:ascii="Arial" w:eastAsia="Arial" w:hAnsi="Arial" w:cs="Arial"/>
                <w:sz w:val="18"/>
              </w:rPr>
              <w:t>$40 (waived if admitted)</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44" w:right="445"/>
              <w:jc w:val="center"/>
              <w:rPr>
                <w:rFonts w:ascii="Arial" w:eastAsia="Arial" w:hAnsi="Arial" w:cs="Arial"/>
                <w:sz w:val="18"/>
              </w:rPr>
            </w:pPr>
            <w:r w:rsidRPr="00053274">
              <w:rPr>
                <w:rFonts w:ascii="Arial" w:eastAsia="Arial" w:hAnsi="Arial" w:cs="Arial"/>
                <w:sz w:val="18"/>
              </w:rPr>
              <w:t>$35 (waived if admitted)</w:t>
            </w:r>
          </w:p>
        </w:tc>
      </w:tr>
      <w:tr w:rsidR="00053274" w:rsidRPr="00053274" w:rsidTr="00053274">
        <w:trPr>
          <w:trHeight w:hRule="exact" w:val="355"/>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4" w:after="0" w:line="240" w:lineRule="auto"/>
              <w:rPr>
                <w:rFonts w:ascii="Arial" w:eastAsia="Arial" w:hAnsi="Arial" w:cs="Arial"/>
                <w:b/>
                <w:sz w:val="18"/>
              </w:rPr>
            </w:pPr>
            <w:r w:rsidRPr="00053274">
              <w:rPr>
                <w:rFonts w:ascii="Arial" w:eastAsia="Arial" w:hAnsi="Arial" w:cs="Arial"/>
                <w:b/>
                <w:sz w:val="18"/>
              </w:rPr>
              <w:t>Laboratory</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8" w:after="0" w:line="240" w:lineRule="auto"/>
              <w:ind w:left="444" w:right="445"/>
              <w:jc w:val="center"/>
              <w:rPr>
                <w:rFonts w:ascii="Arial" w:eastAsia="Arial" w:hAnsi="Arial" w:cs="Arial"/>
                <w:sz w:val="18"/>
              </w:rPr>
            </w:pPr>
            <w:r w:rsidRPr="00053274">
              <w:rPr>
                <w:rFonts w:ascii="Arial" w:eastAsia="Arial" w:hAnsi="Arial" w:cs="Arial"/>
                <w:sz w:val="18"/>
              </w:rPr>
              <w:t>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8" w:after="0" w:line="240" w:lineRule="auto"/>
              <w:ind w:left="459" w:right="459"/>
              <w:jc w:val="center"/>
              <w:rPr>
                <w:rFonts w:ascii="Arial" w:eastAsia="Arial" w:hAnsi="Arial" w:cs="Arial"/>
                <w:sz w:val="18"/>
              </w:rPr>
            </w:pPr>
            <w:r w:rsidRPr="00053274">
              <w:rPr>
                <w:rFonts w:ascii="Arial" w:eastAsia="Arial" w:hAnsi="Arial" w:cs="Arial"/>
                <w:sz w:val="18"/>
              </w:rPr>
              <w:t>70%</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8" w:after="0" w:line="240" w:lineRule="auto"/>
              <w:ind w:left="444" w:right="445"/>
              <w:jc w:val="center"/>
              <w:rPr>
                <w:rFonts w:ascii="Arial" w:eastAsia="Arial" w:hAnsi="Arial" w:cs="Arial"/>
                <w:sz w:val="18"/>
              </w:rPr>
            </w:pPr>
            <w:r w:rsidRPr="00053274">
              <w:rPr>
                <w:rFonts w:ascii="Arial" w:eastAsia="Arial" w:hAnsi="Arial" w:cs="Arial"/>
                <w:sz w:val="18"/>
              </w:rPr>
              <w:t>100%</w:t>
            </w:r>
          </w:p>
        </w:tc>
      </w:tr>
      <w:tr w:rsidR="00053274" w:rsidRPr="00053274" w:rsidTr="00053274">
        <w:trPr>
          <w:trHeight w:hRule="exact" w:val="350"/>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1" w:after="0" w:line="240" w:lineRule="auto"/>
              <w:ind w:right="130"/>
              <w:rPr>
                <w:rFonts w:ascii="Arial" w:eastAsia="Arial" w:hAnsi="Arial" w:cs="Arial"/>
                <w:b/>
                <w:sz w:val="18"/>
              </w:rPr>
            </w:pPr>
            <w:r w:rsidRPr="00053274">
              <w:rPr>
                <w:rFonts w:ascii="Arial" w:eastAsia="Arial" w:hAnsi="Arial" w:cs="Arial"/>
                <w:b/>
                <w:sz w:val="18"/>
              </w:rPr>
              <w:t>Outpatient X Ray Radiology</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jc w:val="center"/>
              <w:rPr>
                <w:rFonts w:ascii="Arial" w:eastAsia="Arial" w:hAnsi="Arial" w:cs="Arial"/>
                <w:sz w:val="18"/>
              </w:rPr>
            </w:pPr>
            <w:r w:rsidRPr="00053274">
              <w:rPr>
                <w:rFonts w:ascii="Arial" w:eastAsia="Arial" w:hAnsi="Arial" w:cs="Arial"/>
                <w:sz w:val="18"/>
              </w:rPr>
              <w:t>$30 co-pay</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59" w:right="459"/>
              <w:jc w:val="center"/>
              <w:rPr>
                <w:rFonts w:ascii="Arial" w:eastAsia="Arial" w:hAnsi="Arial" w:cs="Arial"/>
                <w:sz w:val="18"/>
              </w:rPr>
            </w:pPr>
            <w:r w:rsidRPr="00053274">
              <w:rPr>
                <w:rFonts w:ascii="Arial" w:eastAsia="Arial" w:hAnsi="Arial" w:cs="Arial"/>
                <w:sz w:val="18"/>
              </w:rPr>
              <w:t>70%</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44" w:right="445"/>
              <w:jc w:val="center"/>
              <w:rPr>
                <w:rFonts w:ascii="Arial" w:eastAsia="Arial" w:hAnsi="Arial" w:cs="Arial"/>
                <w:sz w:val="18"/>
              </w:rPr>
            </w:pPr>
            <w:r w:rsidRPr="00053274">
              <w:rPr>
                <w:rFonts w:ascii="Arial" w:eastAsia="Arial" w:hAnsi="Arial" w:cs="Arial"/>
                <w:sz w:val="18"/>
              </w:rPr>
              <w:t>100%</w:t>
            </w:r>
          </w:p>
        </w:tc>
      </w:tr>
      <w:tr w:rsidR="00053274" w:rsidRPr="00053274" w:rsidTr="00053274">
        <w:trPr>
          <w:trHeight w:hRule="exact" w:val="756"/>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62" w:after="0" w:line="240" w:lineRule="auto"/>
              <w:ind w:right="356"/>
              <w:rPr>
                <w:rFonts w:ascii="Arial" w:eastAsia="Arial" w:hAnsi="Arial" w:cs="Arial"/>
                <w:b/>
                <w:sz w:val="18"/>
              </w:rPr>
            </w:pPr>
            <w:r w:rsidRPr="00053274">
              <w:rPr>
                <w:rFonts w:ascii="Arial" w:eastAsia="Arial" w:hAnsi="Arial" w:cs="Arial"/>
                <w:b/>
                <w:sz w:val="18"/>
              </w:rPr>
              <w:t>Physical, Speech &amp; Occupational Therapy</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67" w:after="0" w:line="240" w:lineRule="auto"/>
              <w:ind w:right="121"/>
              <w:jc w:val="center"/>
              <w:rPr>
                <w:rFonts w:ascii="Arial" w:eastAsia="Arial" w:hAnsi="Arial" w:cs="Arial"/>
                <w:sz w:val="18"/>
              </w:rPr>
            </w:pPr>
            <w:r w:rsidRPr="00053274">
              <w:rPr>
                <w:rFonts w:ascii="Arial" w:eastAsia="Arial" w:hAnsi="Arial" w:cs="Arial"/>
                <w:sz w:val="18"/>
              </w:rPr>
              <w:t>$20 co-pay (visits 1-30) $30 co- pay (visits 31-60) (60 visits/year)</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67" w:after="0" w:line="240" w:lineRule="auto"/>
              <w:ind w:left="444" w:right="562"/>
              <w:jc w:val="center"/>
              <w:rPr>
                <w:rFonts w:ascii="Arial" w:eastAsia="Arial" w:hAnsi="Arial" w:cs="Arial"/>
                <w:sz w:val="18"/>
              </w:rPr>
            </w:pPr>
            <w:r w:rsidRPr="00053274">
              <w:rPr>
                <w:rFonts w:ascii="Arial" w:eastAsia="Arial" w:hAnsi="Arial" w:cs="Arial"/>
                <w:sz w:val="18"/>
              </w:rPr>
              <w:t>70% after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1" w:after="0" w:line="240" w:lineRule="auto"/>
              <w:ind w:right="119"/>
              <w:jc w:val="center"/>
              <w:rPr>
                <w:rFonts w:ascii="Arial" w:eastAsia="Arial" w:hAnsi="Arial" w:cs="Arial"/>
                <w:sz w:val="18"/>
              </w:rPr>
            </w:pPr>
            <w:r w:rsidRPr="00053274">
              <w:rPr>
                <w:rFonts w:ascii="Arial" w:eastAsia="Arial" w:hAnsi="Arial" w:cs="Arial"/>
                <w:sz w:val="18"/>
              </w:rPr>
              <w:t>100% (60 visits per calendar</w:t>
            </w:r>
          </w:p>
          <w:p w:rsidR="00053274" w:rsidRPr="00053274" w:rsidRDefault="00053274" w:rsidP="00053274">
            <w:pPr>
              <w:widowControl w:val="0"/>
              <w:autoSpaceDE w:val="0"/>
              <w:autoSpaceDN w:val="0"/>
              <w:spacing w:before="61" w:after="0" w:line="240" w:lineRule="auto"/>
              <w:ind w:left="114" w:right="119"/>
              <w:jc w:val="center"/>
              <w:rPr>
                <w:rFonts w:ascii="Arial" w:eastAsia="Arial" w:hAnsi="Arial" w:cs="Arial"/>
                <w:sz w:val="18"/>
              </w:rPr>
            </w:pPr>
            <w:r w:rsidRPr="00053274">
              <w:rPr>
                <w:rFonts w:ascii="Arial" w:eastAsia="Arial" w:hAnsi="Arial" w:cs="Arial"/>
                <w:sz w:val="18"/>
              </w:rPr>
              <w:t>year)</w:t>
            </w:r>
          </w:p>
        </w:tc>
      </w:tr>
      <w:tr w:rsidR="00053274" w:rsidRPr="00053274" w:rsidTr="00053274">
        <w:trPr>
          <w:trHeight w:hRule="exact" w:val="353"/>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1" w:after="0" w:line="240" w:lineRule="auto"/>
              <w:rPr>
                <w:rFonts w:ascii="Arial" w:eastAsia="Arial" w:hAnsi="Arial" w:cs="Arial"/>
                <w:b/>
                <w:sz w:val="18"/>
              </w:rPr>
            </w:pPr>
            <w:r w:rsidRPr="00053274">
              <w:rPr>
                <w:rFonts w:ascii="Arial" w:eastAsia="Arial" w:hAnsi="Arial" w:cs="Arial"/>
                <w:b/>
                <w:sz w:val="18"/>
              </w:rPr>
              <w:t>Chemo/Radiation Therapy</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right="445"/>
              <w:jc w:val="center"/>
              <w:rPr>
                <w:rFonts w:ascii="Arial" w:eastAsia="Arial" w:hAnsi="Arial" w:cs="Arial"/>
                <w:sz w:val="18"/>
              </w:rPr>
            </w:pPr>
            <w:r w:rsidRPr="00053274">
              <w:rPr>
                <w:rFonts w:ascii="Arial" w:eastAsia="Arial" w:hAnsi="Arial" w:cs="Arial"/>
                <w:sz w:val="18"/>
              </w:rPr>
              <w:t>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59" w:right="459"/>
              <w:jc w:val="center"/>
              <w:rPr>
                <w:rFonts w:ascii="Arial" w:eastAsia="Arial" w:hAnsi="Arial" w:cs="Arial"/>
                <w:sz w:val="18"/>
              </w:rPr>
            </w:pPr>
            <w:r w:rsidRPr="00053274">
              <w:rPr>
                <w:rFonts w:ascii="Arial" w:eastAsia="Arial" w:hAnsi="Arial" w:cs="Arial"/>
                <w:sz w:val="18"/>
              </w:rPr>
              <w:t>70% after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66" w:after="0" w:line="240" w:lineRule="auto"/>
              <w:ind w:left="444" w:right="445"/>
              <w:jc w:val="center"/>
              <w:rPr>
                <w:rFonts w:ascii="Arial" w:eastAsia="Arial" w:hAnsi="Arial" w:cs="Arial"/>
                <w:sz w:val="18"/>
              </w:rPr>
            </w:pPr>
            <w:r w:rsidRPr="00053274">
              <w:rPr>
                <w:rFonts w:ascii="Arial" w:eastAsia="Arial" w:hAnsi="Arial" w:cs="Arial"/>
                <w:sz w:val="18"/>
              </w:rPr>
              <w:t>100%</w:t>
            </w:r>
          </w:p>
        </w:tc>
      </w:tr>
      <w:tr w:rsidR="00053274" w:rsidRPr="00053274" w:rsidTr="00053274">
        <w:trPr>
          <w:trHeight w:hRule="exact" w:val="422"/>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97" w:after="0" w:line="240" w:lineRule="auto"/>
              <w:rPr>
                <w:rFonts w:ascii="Arial" w:eastAsia="Arial" w:hAnsi="Arial" w:cs="Arial"/>
                <w:b/>
                <w:sz w:val="18"/>
              </w:rPr>
            </w:pPr>
            <w:r w:rsidRPr="00053274">
              <w:rPr>
                <w:rFonts w:ascii="Arial" w:eastAsia="Arial" w:hAnsi="Arial" w:cs="Arial"/>
                <w:b/>
                <w:sz w:val="18"/>
              </w:rPr>
              <w:t>Cardiac Rehabilitation</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02" w:after="0" w:line="240" w:lineRule="auto"/>
              <w:jc w:val="center"/>
              <w:rPr>
                <w:rFonts w:ascii="Arial" w:eastAsia="Arial" w:hAnsi="Arial" w:cs="Arial"/>
                <w:sz w:val="18"/>
              </w:rPr>
            </w:pPr>
            <w:r w:rsidRPr="00053274">
              <w:rPr>
                <w:rFonts w:ascii="Arial" w:eastAsia="Arial" w:hAnsi="Arial" w:cs="Arial"/>
                <w:sz w:val="18"/>
              </w:rPr>
              <w:t>$20 co-pay</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ind w:left="444" w:right="562"/>
              <w:jc w:val="center"/>
              <w:rPr>
                <w:rFonts w:ascii="Arial" w:eastAsia="Arial" w:hAnsi="Arial" w:cs="Arial"/>
                <w:sz w:val="18"/>
              </w:rPr>
            </w:pPr>
            <w:r w:rsidRPr="00053274">
              <w:rPr>
                <w:rFonts w:ascii="Arial" w:eastAsia="Arial" w:hAnsi="Arial" w:cs="Arial"/>
                <w:sz w:val="18"/>
              </w:rPr>
              <w:t>70% after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02" w:after="0" w:line="240" w:lineRule="auto"/>
              <w:ind w:left="444" w:right="445"/>
              <w:jc w:val="center"/>
              <w:rPr>
                <w:rFonts w:ascii="Arial" w:eastAsia="Arial" w:hAnsi="Arial" w:cs="Arial"/>
                <w:sz w:val="18"/>
              </w:rPr>
            </w:pPr>
            <w:r w:rsidRPr="00053274">
              <w:rPr>
                <w:rFonts w:ascii="Arial" w:eastAsia="Arial" w:hAnsi="Arial" w:cs="Arial"/>
                <w:sz w:val="18"/>
              </w:rPr>
              <w:t>100%</w:t>
            </w:r>
          </w:p>
        </w:tc>
      </w:tr>
      <w:tr w:rsidR="00053274" w:rsidRPr="00053274" w:rsidTr="00053274">
        <w:trPr>
          <w:trHeight w:hRule="exact" w:val="847"/>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ind w:right="129"/>
              <w:rPr>
                <w:rFonts w:ascii="Arial" w:eastAsia="Arial" w:hAnsi="Arial" w:cs="Arial"/>
                <w:b/>
                <w:sz w:val="18"/>
              </w:rPr>
            </w:pPr>
            <w:r w:rsidRPr="00053274">
              <w:rPr>
                <w:rFonts w:ascii="Arial" w:eastAsia="Arial" w:hAnsi="Arial" w:cs="Arial"/>
                <w:b/>
                <w:sz w:val="18"/>
              </w:rPr>
              <w:t>Substance Abuse Treatment</w:t>
            </w:r>
          </w:p>
          <w:p w:rsidR="00053274" w:rsidRPr="00053274" w:rsidRDefault="00053274" w:rsidP="00053274">
            <w:pPr>
              <w:widowControl w:val="0"/>
              <w:autoSpaceDE w:val="0"/>
              <w:autoSpaceDN w:val="0"/>
              <w:spacing w:after="0" w:line="240" w:lineRule="auto"/>
              <w:ind w:right="129"/>
              <w:rPr>
                <w:rFonts w:ascii="Arial" w:eastAsia="Arial" w:hAnsi="Arial" w:cs="Arial"/>
                <w:b/>
                <w:sz w:val="18"/>
              </w:rPr>
            </w:pPr>
            <w:r w:rsidRPr="00053274">
              <w:rPr>
                <w:rFonts w:ascii="Arial" w:eastAsia="Arial" w:hAnsi="Arial" w:cs="Arial"/>
                <w:b/>
                <w:sz w:val="18"/>
              </w:rPr>
              <w:t xml:space="preserve">  -Outpatient/Partial Facility visits</w:t>
            </w:r>
          </w:p>
          <w:p w:rsidR="00053274" w:rsidRPr="00053274" w:rsidRDefault="00053274" w:rsidP="00053274">
            <w:pPr>
              <w:widowControl w:val="0"/>
              <w:autoSpaceDE w:val="0"/>
              <w:autoSpaceDN w:val="0"/>
              <w:spacing w:after="0" w:line="240" w:lineRule="auto"/>
              <w:ind w:right="129"/>
              <w:rPr>
                <w:rFonts w:ascii="Arial" w:eastAsia="Arial" w:hAnsi="Arial" w:cs="Arial"/>
                <w:b/>
                <w:sz w:val="18"/>
              </w:rPr>
            </w:pPr>
            <w:r w:rsidRPr="00053274">
              <w:rPr>
                <w:rFonts w:ascii="Arial" w:eastAsia="Arial" w:hAnsi="Arial" w:cs="Arial"/>
                <w:b/>
                <w:sz w:val="18"/>
              </w:rPr>
              <w:t xml:space="preserve">  -Rehabilitation</w:t>
            </w:r>
          </w:p>
          <w:p w:rsidR="00053274" w:rsidRPr="00053274" w:rsidRDefault="00053274" w:rsidP="00053274">
            <w:pPr>
              <w:widowControl w:val="0"/>
              <w:autoSpaceDE w:val="0"/>
              <w:autoSpaceDN w:val="0"/>
              <w:spacing w:after="0" w:line="240" w:lineRule="auto"/>
              <w:ind w:right="129"/>
              <w:rPr>
                <w:rFonts w:ascii="Arial" w:eastAsia="Arial" w:hAnsi="Arial" w:cs="Arial"/>
                <w:b/>
                <w:sz w:val="18"/>
              </w:rPr>
            </w:pPr>
            <w:r w:rsidRPr="00053274">
              <w:rPr>
                <w:rFonts w:ascii="Arial" w:eastAsia="Arial" w:hAnsi="Arial" w:cs="Arial"/>
                <w:b/>
                <w:sz w:val="18"/>
              </w:rPr>
              <w:t xml:space="preserve">  -Detoxification</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p>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r w:rsidRPr="00053274">
              <w:rPr>
                <w:rFonts w:ascii="Arial" w:eastAsia="Arial" w:hAnsi="Arial" w:cs="Arial"/>
                <w:sz w:val="18"/>
              </w:rPr>
              <w:t>$30 co-payment</w:t>
            </w:r>
          </w:p>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r w:rsidRPr="00053274">
              <w:rPr>
                <w:rFonts w:ascii="Arial" w:eastAsia="Arial" w:hAnsi="Arial" w:cs="Arial"/>
                <w:sz w:val="18"/>
              </w:rPr>
              <w:t>100%</w:t>
            </w:r>
          </w:p>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r w:rsidRPr="00053274">
              <w:rPr>
                <w:rFonts w:ascii="Arial" w:eastAsia="Arial" w:hAnsi="Arial" w:cs="Arial"/>
                <w:sz w:val="18"/>
              </w:rPr>
              <w:t>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p>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r w:rsidRPr="00053274">
              <w:rPr>
                <w:rFonts w:ascii="Arial" w:eastAsia="Arial" w:hAnsi="Arial" w:cs="Arial"/>
                <w:sz w:val="18"/>
              </w:rPr>
              <w:t>70% after deductible</w:t>
            </w:r>
          </w:p>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r w:rsidRPr="00053274">
              <w:rPr>
                <w:rFonts w:ascii="Arial" w:eastAsia="Arial" w:hAnsi="Arial" w:cs="Arial"/>
                <w:sz w:val="18"/>
              </w:rPr>
              <w:t>70% after deductible</w:t>
            </w:r>
          </w:p>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r w:rsidRPr="00053274">
              <w:rPr>
                <w:rFonts w:ascii="Arial" w:eastAsia="Arial" w:hAnsi="Arial" w:cs="Arial"/>
                <w:sz w:val="18"/>
              </w:rPr>
              <w:t>70% after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p>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r w:rsidRPr="00053274">
              <w:rPr>
                <w:rFonts w:ascii="Arial" w:eastAsia="Arial" w:hAnsi="Arial" w:cs="Arial"/>
                <w:sz w:val="18"/>
              </w:rPr>
              <w:t>$25 co-payment, 100%</w:t>
            </w:r>
          </w:p>
        </w:tc>
      </w:tr>
      <w:tr w:rsidR="00053274" w:rsidRPr="00053274" w:rsidTr="00053274">
        <w:trPr>
          <w:trHeight w:hRule="exact" w:val="632"/>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ind w:right="129"/>
              <w:rPr>
                <w:rFonts w:ascii="Arial" w:eastAsia="Arial" w:hAnsi="Arial" w:cs="Arial"/>
                <w:b/>
                <w:sz w:val="18"/>
              </w:rPr>
            </w:pPr>
            <w:r w:rsidRPr="00053274">
              <w:rPr>
                <w:rFonts w:ascii="Arial" w:eastAsia="Arial" w:hAnsi="Arial" w:cs="Arial"/>
                <w:b/>
                <w:sz w:val="18"/>
              </w:rPr>
              <w:t>Mental Health Care – Outpatient/Inpatient</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p>
          <w:p w:rsidR="00053274" w:rsidRPr="00053274" w:rsidRDefault="00053274" w:rsidP="00053274">
            <w:pPr>
              <w:widowControl w:val="0"/>
              <w:autoSpaceDE w:val="0"/>
              <w:autoSpaceDN w:val="0"/>
              <w:spacing w:after="0" w:line="240" w:lineRule="auto"/>
              <w:jc w:val="center"/>
              <w:rPr>
                <w:rFonts w:ascii="Arial" w:eastAsia="Arial" w:hAnsi="Arial" w:cs="Arial"/>
                <w:sz w:val="18"/>
              </w:rPr>
            </w:pPr>
            <w:r w:rsidRPr="00053274">
              <w:rPr>
                <w:rFonts w:ascii="Arial" w:eastAsia="Arial" w:hAnsi="Arial" w:cs="Arial"/>
                <w:sz w:val="18"/>
              </w:rPr>
              <w:t>$30 co-pay /100%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p>
          <w:p w:rsidR="00053274" w:rsidRPr="00053274" w:rsidRDefault="00053274" w:rsidP="00053274">
            <w:pPr>
              <w:widowControl w:val="0"/>
              <w:autoSpaceDE w:val="0"/>
              <w:autoSpaceDN w:val="0"/>
              <w:spacing w:after="0" w:line="240" w:lineRule="auto"/>
              <w:ind w:left="458" w:right="459"/>
              <w:jc w:val="center"/>
              <w:rPr>
                <w:rFonts w:ascii="Arial" w:eastAsia="Arial" w:hAnsi="Arial" w:cs="Arial"/>
                <w:sz w:val="18"/>
              </w:rPr>
            </w:pPr>
            <w:r w:rsidRPr="00053274">
              <w:rPr>
                <w:rFonts w:ascii="Arial" w:eastAsia="Arial" w:hAnsi="Arial" w:cs="Arial"/>
                <w:sz w:val="18"/>
              </w:rPr>
              <w:t>70% after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1" w:after="0" w:line="240" w:lineRule="auto"/>
              <w:jc w:val="center"/>
              <w:rPr>
                <w:rFonts w:ascii="Arial" w:eastAsia="Arial" w:hAnsi="Arial" w:cs="Arial"/>
                <w:sz w:val="18"/>
              </w:rPr>
            </w:pPr>
          </w:p>
          <w:p w:rsidR="00053274" w:rsidRPr="00053274" w:rsidRDefault="00053274" w:rsidP="00053274">
            <w:pPr>
              <w:widowControl w:val="0"/>
              <w:autoSpaceDE w:val="0"/>
              <w:autoSpaceDN w:val="0"/>
              <w:spacing w:after="0" w:line="240" w:lineRule="auto"/>
              <w:ind w:left="444" w:right="443"/>
              <w:jc w:val="center"/>
              <w:rPr>
                <w:rFonts w:ascii="Arial" w:eastAsia="Arial" w:hAnsi="Arial" w:cs="Arial"/>
                <w:sz w:val="18"/>
              </w:rPr>
            </w:pPr>
            <w:r w:rsidRPr="00053274">
              <w:rPr>
                <w:rFonts w:ascii="Arial" w:eastAsia="Arial" w:hAnsi="Arial" w:cs="Arial"/>
                <w:sz w:val="18"/>
              </w:rPr>
              <w:t>$25 co-pay Outpatient</w:t>
            </w:r>
          </w:p>
          <w:p w:rsidR="00053274" w:rsidRPr="00053274" w:rsidRDefault="00053274" w:rsidP="00053274">
            <w:pPr>
              <w:widowControl w:val="0"/>
              <w:autoSpaceDE w:val="0"/>
              <w:autoSpaceDN w:val="0"/>
              <w:spacing w:after="0" w:line="240" w:lineRule="auto"/>
              <w:ind w:left="444" w:right="443"/>
              <w:jc w:val="center"/>
              <w:rPr>
                <w:rFonts w:ascii="Arial" w:eastAsia="Arial" w:hAnsi="Arial" w:cs="Arial"/>
                <w:sz w:val="18"/>
              </w:rPr>
            </w:pPr>
          </w:p>
        </w:tc>
      </w:tr>
      <w:tr w:rsidR="00053274" w:rsidRPr="00053274" w:rsidTr="00053274">
        <w:trPr>
          <w:trHeight w:hRule="exact" w:val="1042"/>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7" w:after="0" w:line="240" w:lineRule="auto"/>
              <w:rPr>
                <w:rFonts w:ascii="Arial" w:eastAsia="Arial" w:hAnsi="Arial" w:cs="Arial"/>
                <w:sz w:val="26"/>
              </w:rPr>
            </w:pPr>
          </w:p>
          <w:p w:rsidR="00053274" w:rsidRPr="00053274" w:rsidRDefault="00053274" w:rsidP="00053274">
            <w:pPr>
              <w:widowControl w:val="0"/>
              <w:autoSpaceDE w:val="0"/>
              <w:autoSpaceDN w:val="0"/>
              <w:spacing w:after="0" w:line="240" w:lineRule="auto"/>
              <w:ind w:right="113"/>
              <w:rPr>
                <w:rFonts w:ascii="Arial" w:eastAsia="Arial" w:hAnsi="Arial" w:cs="Arial"/>
                <w:b/>
                <w:sz w:val="18"/>
              </w:rPr>
            </w:pPr>
            <w:r w:rsidRPr="00053274">
              <w:rPr>
                <w:rFonts w:ascii="Arial" w:eastAsia="Arial" w:hAnsi="Arial" w:cs="Arial"/>
                <w:b/>
                <w:sz w:val="18"/>
              </w:rPr>
              <w:t>Serious Mental Health Care – Outpatient/Inpatient</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ind w:right="235"/>
              <w:jc w:val="center"/>
              <w:rPr>
                <w:rFonts w:ascii="Arial" w:eastAsia="Arial" w:hAnsi="Arial" w:cs="Arial"/>
                <w:sz w:val="18"/>
              </w:rPr>
            </w:pPr>
          </w:p>
          <w:p w:rsidR="00053274" w:rsidRPr="00053274" w:rsidRDefault="00053274" w:rsidP="00053274">
            <w:pPr>
              <w:widowControl w:val="0"/>
              <w:autoSpaceDE w:val="0"/>
              <w:autoSpaceDN w:val="0"/>
              <w:spacing w:after="0" w:line="240" w:lineRule="auto"/>
              <w:ind w:right="235"/>
              <w:jc w:val="center"/>
              <w:rPr>
                <w:rFonts w:ascii="Arial" w:eastAsia="Arial" w:hAnsi="Arial" w:cs="Arial"/>
                <w:sz w:val="18"/>
              </w:rPr>
            </w:pPr>
          </w:p>
          <w:p w:rsidR="00053274" w:rsidRPr="00053274" w:rsidRDefault="00053274" w:rsidP="00053274">
            <w:pPr>
              <w:widowControl w:val="0"/>
              <w:autoSpaceDE w:val="0"/>
              <w:autoSpaceDN w:val="0"/>
              <w:spacing w:after="0" w:line="240" w:lineRule="auto"/>
              <w:ind w:right="235"/>
              <w:jc w:val="center"/>
              <w:rPr>
                <w:rFonts w:ascii="Arial" w:eastAsia="Arial" w:hAnsi="Arial" w:cs="Arial"/>
                <w:sz w:val="18"/>
              </w:rPr>
            </w:pPr>
            <w:r w:rsidRPr="00053274">
              <w:rPr>
                <w:rFonts w:ascii="Arial" w:eastAsia="Arial" w:hAnsi="Arial" w:cs="Arial"/>
                <w:sz w:val="18"/>
              </w:rPr>
              <w:t>$30 co-pay /100%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ind w:left="131" w:right="135" w:firstLine="2"/>
              <w:jc w:val="center"/>
              <w:rPr>
                <w:rFonts w:ascii="Arial" w:eastAsia="Arial" w:hAnsi="Arial" w:cs="Arial"/>
                <w:sz w:val="18"/>
              </w:rPr>
            </w:pPr>
          </w:p>
          <w:p w:rsidR="00053274" w:rsidRPr="00053274" w:rsidRDefault="00053274" w:rsidP="00053274">
            <w:pPr>
              <w:widowControl w:val="0"/>
              <w:autoSpaceDE w:val="0"/>
              <w:autoSpaceDN w:val="0"/>
              <w:spacing w:after="0" w:line="240" w:lineRule="auto"/>
              <w:ind w:left="131" w:right="135" w:firstLine="2"/>
              <w:jc w:val="center"/>
              <w:rPr>
                <w:rFonts w:ascii="Arial" w:eastAsia="Arial" w:hAnsi="Arial" w:cs="Arial"/>
                <w:sz w:val="18"/>
              </w:rPr>
            </w:pPr>
          </w:p>
          <w:p w:rsidR="00053274" w:rsidRPr="00053274" w:rsidRDefault="00053274" w:rsidP="00053274">
            <w:pPr>
              <w:widowControl w:val="0"/>
              <w:autoSpaceDE w:val="0"/>
              <w:autoSpaceDN w:val="0"/>
              <w:spacing w:after="0" w:line="240" w:lineRule="auto"/>
              <w:ind w:left="131" w:right="135" w:firstLine="2"/>
              <w:jc w:val="center"/>
              <w:rPr>
                <w:rFonts w:ascii="Arial" w:eastAsia="Arial" w:hAnsi="Arial" w:cs="Arial"/>
                <w:sz w:val="18"/>
              </w:rPr>
            </w:pPr>
            <w:r w:rsidRPr="00053274">
              <w:rPr>
                <w:rFonts w:ascii="Arial" w:eastAsia="Arial" w:hAnsi="Arial" w:cs="Arial"/>
                <w:sz w:val="18"/>
              </w:rPr>
              <w:t>70% after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jc w:val="center"/>
              <w:rPr>
                <w:rFonts w:ascii="Arial" w:eastAsia="Arial" w:hAnsi="Arial" w:cs="Arial"/>
                <w:sz w:val="27"/>
              </w:rPr>
            </w:pPr>
          </w:p>
          <w:p w:rsidR="00053274" w:rsidRPr="00053274" w:rsidRDefault="00053274" w:rsidP="00053274">
            <w:pPr>
              <w:widowControl w:val="0"/>
              <w:autoSpaceDE w:val="0"/>
              <w:autoSpaceDN w:val="0"/>
              <w:spacing w:after="0" w:line="240" w:lineRule="auto"/>
              <w:ind w:right="292"/>
              <w:jc w:val="center"/>
              <w:rPr>
                <w:rFonts w:ascii="Arial" w:eastAsia="Arial" w:hAnsi="Arial" w:cs="Arial"/>
                <w:sz w:val="18"/>
              </w:rPr>
            </w:pPr>
            <w:r w:rsidRPr="00053274">
              <w:rPr>
                <w:rFonts w:ascii="Arial" w:eastAsia="Arial" w:hAnsi="Arial" w:cs="Arial"/>
                <w:sz w:val="18"/>
              </w:rPr>
              <w:t>100% (35 days per calendar      year)</w:t>
            </w:r>
          </w:p>
        </w:tc>
      </w:tr>
      <w:tr w:rsidR="00053274" w:rsidRPr="00053274" w:rsidTr="00053274">
        <w:trPr>
          <w:trHeight w:hRule="exact" w:val="703"/>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7" w:after="0" w:line="240" w:lineRule="auto"/>
              <w:rPr>
                <w:rFonts w:ascii="Arial" w:eastAsia="Arial" w:hAnsi="Arial" w:cs="Arial"/>
                <w:sz w:val="26"/>
              </w:rPr>
            </w:pPr>
            <w:r w:rsidRPr="00053274">
              <w:rPr>
                <w:rFonts w:ascii="Arial" w:eastAsia="Arial" w:hAnsi="Arial" w:cs="Arial"/>
                <w:b/>
                <w:sz w:val="18"/>
                <w:szCs w:val="18"/>
              </w:rPr>
              <w:t>Nutrition Counseling</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ind w:right="235"/>
              <w:jc w:val="center"/>
              <w:rPr>
                <w:rFonts w:ascii="Arial" w:eastAsia="Arial" w:hAnsi="Arial" w:cs="Arial"/>
                <w:sz w:val="18"/>
              </w:rPr>
            </w:pPr>
            <w:r w:rsidRPr="00053274">
              <w:rPr>
                <w:rFonts w:ascii="Arial" w:eastAsia="Arial" w:hAnsi="Arial" w:cs="Arial"/>
                <w:sz w:val="18"/>
                <w:szCs w:val="18"/>
              </w:rPr>
              <w:t>6 visits per year/100%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ind w:left="131" w:right="135" w:firstLine="2"/>
              <w:jc w:val="center"/>
              <w:rPr>
                <w:rFonts w:ascii="Arial" w:eastAsia="Arial" w:hAnsi="Arial" w:cs="Arial"/>
                <w:sz w:val="18"/>
              </w:rPr>
            </w:pPr>
            <w:r w:rsidRPr="00053274">
              <w:rPr>
                <w:rFonts w:ascii="Arial" w:eastAsia="Arial" w:hAnsi="Arial" w:cs="Arial"/>
                <w:sz w:val="18"/>
              </w:rPr>
              <w:t>70% after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432291" w:rsidP="00053274">
            <w:pPr>
              <w:widowControl w:val="0"/>
              <w:autoSpaceDE w:val="0"/>
              <w:autoSpaceDN w:val="0"/>
              <w:spacing w:after="0" w:line="240" w:lineRule="auto"/>
              <w:jc w:val="center"/>
              <w:rPr>
                <w:rFonts w:ascii="Arial" w:eastAsia="Arial" w:hAnsi="Arial" w:cs="Arial"/>
                <w:sz w:val="18"/>
                <w:szCs w:val="18"/>
              </w:rPr>
            </w:pPr>
            <w:r w:rsidRPr="00053274">
              <w:rPr>
                <w:rFonts w:ascii="Arial" w:eastAsia="Arial" w:hAnsi="Arial" w:cs="Arial"/>
                <w:sz w:val="18"/>
                <w:szCs w:val="18"/>
              </w:rPr>
              <w:t>6 visits per year/100%</w:t>
            </w:r>
          </w:p>
        </w:tc>
      </w:tr>
      <w:tr w:rsidR="00053274" w:rsidRPr="00053274" w:rsidTr="00053274">
        <w:trPr>
          <w:trHeight w:hRule="exact" w:val="703"/>
        </w:trPr>
        <w:tc>
          <w:tcPr>
            <w:tcW w:w="3007"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before="7" w:after="0" w:line="240" w:lineRule="auto"/>
              <w:rPr>
                <w:rFonts w:ascii="Arial" w:eastAsia="Arial" w:hAnsi="Arial" w:cs="Arial"/>
                <w:b/>
                <w:sz w:val="18"/>
                <w:szCs w:val="18"/>
              </w:rPr>
            </w:pPr>
            <w:r w:rsidRPr="00053274">
              <w:rPr>
                <w:rFonts w:ascii="Arial" w:eastAsia="Arial" w:hAnsi="Arial" w:cs="Arial"/>
                <w:b/>
                <w:sz w:val="18"/>
                <w:szCs w:val="18"/>
              </w:rPr>
              <w:t>Assisted Reproductive Technologies</w:t>
            </w:r>
          </w:p>
        </w:tc>
        <w:tc>
          <w:tcPr>
            <w:tcW w:w="2881"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ind w:right="235"/>
              <w:jc w:val="center"/>
              <w:rPr>
                <w:rFonts w:ascii="Arial" w:eastAsia="Arial" w:hAnsi="Arial" w:cs="Arial"/>
                <w:sz w:val="18"/>
                <w:szCs w:val="18"/>
              </w:rPr>
            </w:pPr>
            <w:r w:rsidRPr="00053274">
              <w:rPr>
                <w:rFonts w:ascii="Arial" w:eastAsia="Arial" w:hAnsi="Arial" w:cs="Arial"/>
                <w:sz w:val="18"/>
                <w:szCs w:val="18"/>
              </w:rPr>
              <w:t>100%</w:t>
            </w:r>
          </w:p>
        </w:tc>
        <w:tc>
          <w:tcPr>
            <w:tcW w:w="2682"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ind w:left="131" w:right="135" w:firstLine="2"/>
              <w:jc w:val="center"/>
              <w:rPr>
                <w:rFonts w:ascii="Arial" w:eastAsia="Arial" w:hAnsi="Arial" w:cs="Arial"/>
                <w:sz w:val="18"/>
              </w:rPr>
            </w:pPr>
            <w:r w:rsidRPr="00053274">
              <w:rPr>
                <w:rFonts w:ascii="Arial" w:eastAsia="Arial" w:hAnsi="Arial" w:cs="Arial"/>
                <w:sz w:val="18"/>
              </w:rPr>
              <w:t>70% after deductible</w:t>
            </w:r>
          </w:p>
        </w:tc>
        <w:tc>
          <w:tcPr>
            <w:tcW w:w="3099" w:type="dxa"/>
            <w:tcBorders>
              <w:top w:val="single" w:sz="4" w:space="0" w:color="auto"/>
              <w:left w:val="single" w:sz="4" w:space="0" w:color="auto"/>
              <w:bottom w:val="single" w:sz="4" w:space="0" w:color="auto"/>
              <w:right w:val="single" w:sz="4" w:space="0" w:color="auto"/>
            </w:tcBorders>
          </w:tcPr>
          <w:p w:rsidR="00053274" w:rsidRPr="00053274" w:rsidRDefault="00053274" w:rsidP="00053274">
            <w:pPr>
              <w:widowControl w:val="0"/>
              <w:autoSpaceDE w:val="0"/>
              <w:autoSpaceDN w:val="0"/>
              <w:spacing w:after="0" w:line="240" w:lineRule="auto"/>
              <w:jc w:val="center"/>
              <w:rPr>
                <w:rFonts w:ascii="Arial" w:eastAsia="Arial" w:hAnsi="Arial" w:cs="Arial"/>
                <w:sz w:val="18"/>
                <w:szCs w:val="18"/>
              </w:rPr>
            </w:pPr>
            <w:r w:rsidRPr="00053274">
              <w:rPr>
                <w:rFonts w:ascii="Arial" w:eastAsia="Arial" w:hAnsi="Arial" w:cs="Arial"/>
                <w:sz w:val="18"/>
                <w:szCs w:val="18"/>
              </w:rPr>
              <w:t>N/A</w:t>
            </w:r>
          </w:p>
          <w:p w:rsidR="00053274" w:rsidRPr="00053274" w:rsidRDefault="00053274" w:rsidP="00053274">
            <w:pPr>
              <w:widowControl w:val="0"/>
              <w:autoSpaceDE w:val="0"/>
              <w:autoSpaceDN w:val="0"/>
              <w:spacing w:after="0" w:line="240" w:lineRule="auto"/>
              <w:jc w:val="center"/>
              <w:rPr>
                <w:rFonts w:ascii="Arial" w:eastAsia="Arial" w:hAnsi="Arial" w:cs="Arial"/>
                <w:sz w:val="18"/>
                <w:szCs w:val="18"/>
              </w:rPr>
            </w:pPr>
          </w:p>
        </w:tc>
      </w:tr>
    </w:tbl>
    <w:p w:rsidR="00053274" w:rsidRDefault="00053274" w:rsidP="003D7C35">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p>
    <w:p w:rsidR="00B15B90" w:rsidRDefault="00B15B90" w:rsidP="003D7C35">
      <w:pPr>
        <w:widowControl w:val="0"/>
        <w:autoSpaceDE w:val="0"/>
        <w:autoSpaceDN w:val="0"/>
        <w:spacing w:before="76" w:after="0" w:line="240" w:lineRule="auto"/>
        <w:ind w:left="2765" w:right="2301"/>
        <w:jc w:val="center"/>
        <w:outlineLvl w:val="0"/>
        <w:rPr>
          <w:rFonts w:ascii="Arial" w:eastAsia="Arial" w:hAnsi="Arial" w:cs="Arial"/>
          <w:b/>
          <w:bCs/>
          <w:color w:val="EC1549"/>
          <w:sz w:val="32"/>
          <w:szCs w:val="32"/>
        </w:rPr>
      </w:pPr>
    </w:p>
    <w:p w:rsidR="00B15B90" w:rsidRPr="00B15B90" w:rsidRDefault="00B15B90" w:rsidP="00B15B90">
      <w:pPr>
        <w:widowControl w:val="0"/>
        <w:autoSpaceDE w:val="0"/>
        <w:autoSpaceDN w:val="0"/>
        <w:spacing w:before="76" w:after="0" w:line="240" w:lineRule="auto"/>
        <w:ind w:left="2765" w:right="2301"/>
        <w:outlineLvl w:val="0"/>
        <w:rPr>
          <w:rFonts w:ascii="Arial" w:eastAsia="Arial" w:hAnsi="Arial" w:cs="Arial"/>
          <w:bCs/>
          <w:sz w:val="20"/>
          <w:szCs w:val="20"/>
        </w:rPr>
      </w:pPr>
      <w:r w:rsidRPr="00B15B90">
        <w:rPr>
          <w:rFonts w:ascii="Arial" w:eastAsia="Arial" w:hAnsi="Arial" w:cs="Arial"/>
          <w:bCs/>
          <w:sz w:val="20"/>
          <w:szCs w:val="20"/>
        </w:rPr>
        <w:fldChar w:fldCharType="begin"/>
      </w:r>
      <w:r w:rsidRPr="00B15B90">
        <w:rPr>
          <w:rFonts w:ascii="Arial" w:eastAsia="Arial" w:hAnsi="Arial" w:cs="Arial"/>
          <w:bCs/>
          <w:sz w:val="20"/>
          <w:szCs w:val="20"/>
        </w:rPr>
        <w:instrText xml:space="preserve"> DATE \@ "M/d/yyyy" </w:instrText>
      </w:r>
      <w:r w:rsidRPr="00B15B90">
        <w:rPr>
          <w:rFonts w:ascii="Arial" w:eastAsia="Arial" w:hAnsi="Arial" w:cs="Arial"/>
          <w:bCs/>
          <w:sz w:val="20"/>
          <w:szCs w:val="20"/>
        </w:rPr>
        <w:fldChar w:fldCharType="separate"/>
      </w:r>
      <w:r w:rsidR="00E54155">
        <w:rPr>
          <w:rFonts w:ascii="Arial" w:eastAsia="Arial" w:hAnsi="Arial" w:cs="Arial"/>
          <w:bCs/>
          <w:noProof/>
          <w:sz w:val="20"/>
          <w:szCs w:val="20"/>
        </w:rPr>
        <w:t>2/17/2017</w:t>
      </w:r>
      <w:r w:rsidRPr="00B15B90">
        <w:rPr>
          <w:rFonts w:ascii="Arial" w:eastAsia="Arial" w:hAnsi="Arial" w:cs="Arial"/>
          <w:bCs/>
          <w:sz w:val="20"/>
          <w:szCs w:val="20"/>
        </w:rPr>
        <w:fldChar w:fldCharType="end"/>
      </w:r>
    </w:p>
    <w:sectPr w:rsidR="00B15B90" w:rsidRPr="00B15B90" w:rsidSect="00220374">
      <w:headerReference w:type="default" r:id="rId10"/>
      <w:pgSz w:w="12240" w:h="15840"/>
      <w:pgMar w:top="288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51" w:rsidRDefault="00A90A51" w:rsidP="00FA3E9C">
      <w:pPr>
        <w:spacing w:after="0" w:line="240" w:lineRule="auto"/>
      </w:pPr>
      <w:r>
        <w:separator/>
      </w:r>
    </w:p>
  </w:endnote>
  <w:endnote w:type="continuationSeparator" w:id="0">
    <w:p w:rsidR="00A90A51" w:rsidRDefault="00A90A51" w:rsidP="00FA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51" w:rsidRDefault="00A90A51" w:rsidP="00FA3E9C">
      <w:pPr>
        <w:spacing w:after="0" w:line="240" w:lineRule="auto"/>
      </w:pPr>
      <w:r>
        <w:separator/>
      </w:r>
    </w:p>
  </w:footnote>
  <w:footnote w:type="continuationSeparator" w:id="0">
    <w:p w:rsidR="00A90A51" w:rsidRDefault="00A90A51" w:rsidP="00FA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51" w:rsidRPr="00432EE7" w:rsidRDefault="00A90A51" w:rsidP="00FA3E9C">
    <w:pPr>
      <w:pStyle w:val="Header"/>
      <w:rPr>
        <w:b/>
        <w:color w:val="00B0F0"/>
        <w:sz w:val="32"/>
        <w:szCs w:val="32"/>
      </w:rPr>
    </w:pPr>
    <w:r>
      <w:rPr>
        <w:noProof/>
      </w:rPr>
      <w:drawing>
        <wp:anchor distT="36576" distB="36576" distL="36576" distR="36576" simplePos="0" relativeHeight="251658240" behindDoc="0" locked="0" layoutInCell="1" allowOverlap="1">
          <wp:simplePos x="0" y="0"/>
          <wp:positionH relativeFrom="column">
            <wp:posOffset>-98425</wp:posOffset>
          </wp:positionH>
          <wp:positionV relativeFrom="paragraph">
            <wp:posOffset>-174625</wp:posOffset>
          </wp:positionV>
          <wp:extent cx="889000" cy="1206500"/>
          <wp:effectExtent l="0" t="0" r="6350" b="0"/>
          <wp:wrapNone/>
          <wp:docPr id="3" name="Picture 3" descr="PFT H and W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T H and W 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1206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id w:val="1704979692"/>
        <w:placeholder>
          <w:docPart w:val="5D4C8DF8E6934ED2A7763EE53417AC5D"/>
        </w:placeholder>
        <w:temporary/>
        <w:showingPlcHdr/>
        <w15:appearance w15:val="hidden"/>
      </w:sdtPr>
      <w:sdtEndPr/>
      <w:sdtContent>
        <w:r>
          <w:t>[Type here]</w:t>
        </w:r>
      </w:sdtContent>
    </w:sdt>
    <w:r w:rsidRPr="00432EE7">
      <w:rPr>
        <w:b/>
        <w:sz w:val="32"/>
        <w:szCs w:val="32"/>
      </w:rPr>
      <w:ptab w:relativeTo="margin" w:alignment="center" w:leader="none"/>
    </w:r>
    <w:r w:rsidRPr="00793FB3">
      <w:rPr>
        <w:b/>
        <w:color w:val="00B0F0"/>
        <w:sz w:val="36"/>
        <w:szCs w:val="36"/>
      </w:rPr>
      <w:t>Philadelphia Federation of Teachers</w:t>
    </w:r>
  </w:p>
  <w:p w:rsidR="00A90A51" w:rsidRPr="00793FB3" w:rsidRDefault="00A90A51" w:rsidP="00FA3E9C">
    <w:pPr>
      <w:pStyle w:val="Header"/>
      <w:rPr>
        <w:b/>
        <w:color w:val="00B0F0"/>
        <w:sz w:val="36"/>
        <w:szCs w:val="36"/>
      </w:rPr>
    </w:pPr>
    <w:r w:rsidRPr="00432EE7">
      <w:rPr>
        <w:b/>
        <w:color w:val="00B0F0"/>
        <w:sz w:val="32"/>
        <w:szCs w:val="32"/>
      </w:rPr>
      <w:t xml:space="preserve">                           </w:t>
    </w:r>
    <w:r>
      <w:rPr>
        <w:b/>
        <w:color w:val="00B0F0"/>
        <w:sz w:val="32"/>
        <w:szCs w:val="32"/>
      </w:rPr>
      <w:t xml:space="preserve">                        </w:t>
    </w:r>
    <w:r w:rsidRPr="00793FB3">
      <w:rPr>
        <w:b/>
        <w:color w:val="00B0F0"/>
        <w:sz w:val="36"/>
        <w:szCs w:val="36"/>
      </w:rPr>
      <w:t>Health and Welfare Fund</w:t>
    </w:r>
  </w:p>
  <w:p w:rsidR="00A90A51" w:rsidRDefault="00A90A51" w:rsidP="00FA3E9C">
    <w:pPr>
      <w:pStyle w:val="Header"/>
      <w:rPr>
        <w:b/>
        <w:color w:val="00B0F0"/>
        <w:sz w:val="36"/>
        <w:szCs w:val="36"/>
      </w:rPr>
    </w:pPr>
    <w:r w:rsidRPr="00432EE7">
      <w:rPr>
        <w:b/>
        <w:color w:val="00B0F0"/>
        <w:sz w:val="32"/>
        <w:szCs w:val="32"/>
      </w:rPr>
      <w:t xml:space="preserve">                                                  </w:t>
    </w:r>
    <w:r>
      <w:rPr>
        <w:b/>
        <w:color w:val="00B0F0"/>
        <w:sz w:val="36"/>
        <w:szCs w:val="36"/>
      </w:rPr>
      <w:t>Summary of Benefits</w:t>
    </w:r>
  </w:p>
  <w:p w:rsidR="00A90A51" w:rsidRPr="002B7AE1" w:rsidRDefault="00A90A51" w:rsidP="00FA3E9C">
    <w:pPr>
      <w:pStyle w:val="Header"/>
      <w:rPr>
        <w:sz w:val="28"/>
        <w:szCs w:val="28"/>
      </w:rPr>
    </w:pPr>
    <w:r>
      <w:rPr>
        <w:b/>
        <w:color w:val="00B0F0"/>
        <w:sz w:val="36"/>
        <w:szCs w:val="36"/>
      </w:rPr>
      <w:t xml:space="preserve">                                                        </w:t>
    </w:r>
    <w:hyperlink r:id="rId2" w:history="1">
      <w:r w:rsidRPr="00745397">
        <w:rPr>
          <w:rStyle w:val="Hyperlink"/>
          <w:b/>
          <w:color w:val="00B0F0"/>
          <w:sz w:val="28"/>
          <w:szCs w:val="28"/>
        </w:rPr>
        <w:t>www.pfthw.org</w:t>
      </w:r>
    </w:hyperlink>
    <w:r>
      <w:rPr>
        <w:b/>
        <w:color w:val="00B0F0"/>
        <w:sz w:val="28"/>
        <w:szCs w:val="28"/>
      </w:rPr>
      <w:t xml:space="preserve">   </w:t>
    </w:r>
    <w:r w:rsidRPr="002B7AE1">
      <w:rPr>
        <w:color w:val="00B0F0"/>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7FE"/>
    <w:multiLevelType w:val="hybridMultilevel"/>
    <w:tmpl w:val="4D366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15DA9"/>
    <w:multiLevelType w:val="hybridMultilevel"/>
    <w:tmpl w:val="CB42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5869"/>
    <w:multiLevelType w:val="hybridMultilevel"/>
    <w:tmpl w:val="3B884816"/>
    <w:lvl w:ilvl="0" w:tplc="5CB875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57E3"/>
    <w:multiLevelType w:val="hybridMultilevel"/>
    <w:tmpl w:val="3C642D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DA78DB"/>
    <w:multiLevelType w:val="hybridMultilevel"/>
    <w:tmpl w:val="41166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085685"/>
    <w:multiLevelType w:val="hybridMultilevel"/>
    <w:tmpl w:val="CF1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E443A"/>
    <w:multiLevelType w:val="hybridMultilevel"/>
    <w:tmpl w:val="57CCA388"/>
    <w:lvl w:ilvl="0" w:tplc="5CB8758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B54E3"/>
    <w:multiLevelType w:val="hybridMultilevel"/>
    <w:tmpl w:val="A8AA0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66FC2"/>
    <w:multiLevelType w:val="hybridMultilevel"/>
    <w:tmpl w:val="87DEEF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C9253F"/>
    <w:multiLevelType w:val="hybridMultilevel"/>
    <w:tmpl w:val="4852F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D903EE"/>
    <w:multiLevelType w:val="hybridMultilevel"/>
    <w:tmpl w:val="C71E56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FA3EEE"/>
    <w:multiLevelType w:val="hybridMultilevel"/>
    <w:tmpl w:val="8174E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C773D"/>
    <w:multiLevelType w:val="hybridMultilevel"/>
    <w:tmpl w:val="6B6813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AF116A"/>
    <w:multiLevelType w:val="hybridMultilevel"/>
    <w:tmpl w:val="F8407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05C98"/>
    <w:multiLevelType w:val="hybridMultilevel"/>
    <w:tmpl w:val="01EC3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5E64B2"/>
    <w:multiLevelType w:val="hybridMultilevel"/>
    <w:tmpl w:val="BADE7D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4F50F7"/>
    <w:multiLevelType w:val="hybridMultilevel"/>
    <w:tmpl w:val="C08C5F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5D4477"/>
    <w:multiLevelType w:val="hybridMultilevel"/>
    <w:tmpl w:val="AC8CEF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C51948"/>
    <w:multiLevelType w:val="hybridMultilevel"/>
    <w:tmpl w:val="5970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12CEB"/>
    <w:multiLevelType w:val="hybridMultilevel"/>
    <w:tmpl w:val="CE0081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2A589A"/>
    <w:multiLevelType w:val="hybridMultilevel"/>
    <w:tmpl w:val="CEB24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B2B12"/>
    <w:multiLevelType w:val="hybridMultilevel"/>
    <w:tmpl w:val="147E9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96F05"/>
    <w:multiLevelType w:val="hybridMultilevel"/>
    <w:tmpl w:val="E5348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634F8C"/>
    <w:multiLevelType w:val="hybridMultilevel"/>
    <w:tmpl w:val="04D26A96"/>
    <w:lvl w:ilvl="0" w:tplc="5CB87586">
      <w:start w:val="1"/>
      <w:numFmt w:val="bullet"/>
      <w:lvlText w:val="o"/>
      <w:lvlJc w:val="left"/>
      <w:pPr>
        <w:tabs>
          <w:tab w:val="num" w:pos="346"/>
        </w:tabs>
        <w:ind w:left="346" w:hanging="360"/>
      </w:pPr>
      <w:rPr>
        <w:rFonts w:ascii="Courier New" w:hAnsi="Courier New" w:hint="default"/>
      </w:rPr>
    </w:lvl>
    <w:lvl w:ilvl="1" w:tplc="E0FA9BCC" w:tentative="1">
      <w:start w:val="1"/>
      <w:numFmt w:val="bullet"/>
      <w:lvlText w:val="•"/>
      <w:lvlJc w:val="left"/>
      <w:pPr>
        <w:tabs>
          <w:tab w:val="num" w:pos="1066"/>
        </w:tabs>
        <w:ind w:left="1066" w:hanging="360"/>
      </w:pPr>
      <w:rPr>
        <w:rFonts w:ascii="Times New Roman" w:hAnsi="Times New Roman" w:hint="default"/>
      </w:rPr>
    </w:lvl>
    <w:lvl w:ilvl="2" w:tplc="6D0CD938" w:tentative="1">
      <w:start w:val="1"/>
      <w:numFmt w:val="bullet"/>
      <w:lvlText w:val="•"/>
      <w:lvlJc w:val="left"/>
      <w:pPr>
        <w:tabs>
          <w:tab w:val="num" w:pos="1786"/>
        </w:tabs>
        <w:ind w:left="1786" w:hanging="360"/>
      </w:pPr>
      <w:rPr>
        <w:rFonts w:ascii="Times New Roman" w:hAnsi="Times New Roman" w:hint="default"/>
      </w:rPr>
    </w:lvl>
    <w:lvl w:ilvl="3" w:tplc="F2DA2E2A" w:tentative="1">
      <w:start w:val="1"/>
      <w:numFmt w:val="bullet"/>
      <w:lvlText w:val="•"/>
      <w:lvlJc w:val="left"/>
      <w:pPr>
        <w:tabs>
          <w:tab w:val="num" w:pos="2506"/>
        </w:tabs>
        <w:ind w:left="2506" w:hanging="360"/>
      </w:pPr>
      <w:rPr>
        <w:rFonts w:ascii="Times New Roman" w:hAnsi="Times New Roman" w:hint="default"/>
      </w:rPr>
    </w:lvl>
    <w:lvl w:ilvl="4" w:tplc="7C3C8092" w:tentative="1">
      <w:start w:val="1"/>
      <w:numFmt w:val="bullet"/>
      <w:lvlText w:val="•"/>
      <w:lvlJc w:val="left"/>
      <w:pPr>
        <w:tabs>
          <w:tab w:val="num" w:pos="3226"/>
        </w:tabs>
        <w:ind w:left="3226" w:hanging="360"/>
      </w:pPr>
      <w:rPr>
        <w:rFonts w:ascii="Times New Roman" w:hAnsi="Times New Roman" w:hint="default"/>
      </w:rPr>
    </w:lvl>
    <w:lvl w:ilvl="5" w:tplc="C00C2488" w:tentative="1">
      <w:start w:val="1"/>
      <w:numFmt w:val="bullet"/>
      <w:lvlText w:val="•"/>
      <w:lvlJc w:val="left"/>
      <w:pPr>
        <w:tabs>
          <w:tab w:val="num" w:pos="3946"/>
        </w:tabs>
        <w:ind w:left="3946" w:hanging="360"/>
      </w:pPr>
      <w:rPr>
        <w:rFonts w:ascii="Times New Roman" w:hAnsi="Times New Roman" w:hint="default"/>
      </w:rPr>
    </w:lvl>
    <w:lvl w:ilvl="6" w:tplc="D92AB970" w:tentative="1">
      <w:start w:val="1"/>
      <w:numFmt w:val="bullet"/>
      <w:lvlText w:val="•"/>
      <w:lvlJc w:val="left"/>
      <w:pPr>
        <w:tabs>
          <w:tab w:val="num" w:pos="4666"/>
        </w:tabs>
        <w:ind w:left="4666" w:hanging="360"/>
      </w:pPr>
      <w:rPr>
        <w:rFonts w:ascii="Times New Roman" w:hAnsi="Times New Roman" w:hint="default"/>
      </w:rPr>
    </w:lvl>
    <w:lvl w:ilvl="7" w:tplc="7A2A1332" w:tentative="1">
      <w:start w:val="1"/>
      <w:numFmt w:val="bullet"/>
      <w:lvlText w:val="•"/>
      <w:lvlJc w:val="left"/>
      <w:pPr>
        <w:tabs>
          <w:tab w:val="num" w:pos="5386"/>
        </w:tabs>
        <w:ind w:left="5386" w:hanging="360"/>
      </w:pPr>
      <w:rPr>
        <w:rFonts w:ascii="Times New Roman" w:hAnsi="Times New Roman" w:hint="default"/>
      </w:rPr>
    </w:lvl>
    <w:lvl w:ilvl="8" w:tplc="BACA7A7E" w:tentative="1">
      <w:start w:val="1"/>
      <w:numFmt w:val="bullet"/>
      <w:lvlText w:val="•"/>
      <w:lvlJc w:val="left"/>
      <w:pPr>
        <w:tabs>
          <w:tab w:val="num" w:pos="6106"/>
        </w:tabs>
        <w:ind w:left="6106" w:hanging="360"/>
      </w:pPr>
      <w:rPr>
        <w:rFonts w:ascii="Times New Roman" w:hAnsi="Times New Roman" w:hint="default"/>
      </w:rPr>
    </w:lvl>
  </w:abstractNum>
  <w:abstractNum w:abstractNumId="24" w15:restartNumberingAfterBreak="0">
    <w:nsid w:val="3D8E24D7"/>
    <w:multiLevelType w:val="hybridMultilevel"/>
    <w:tmpl w:val="10AC07B6"/>
    <w:lvl w:ilvl="0" w:tplc="41D61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705AE"/>
    <w:multiLevelType w:val="hybridMultilevel"/>
    <w:tmpl w:val="47C85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A2409"/>
    <w:multiLevelType w:val="hybridMultilevel"/>
    <w:tmpl w:val="E33AD5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402AD"/>
    <w:multiLevelType w:val="hybridMultilevel"/>
    <w:tmpl w:val="88BC03F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B">
      <w:start w:val="1"/>
      <w:numFmt w:val="bullet"/>
      <w:lvlText w:val=""/>
      <w:lvlJc w:val="left"/>
      <w:pPr>
        <w:ind w:left="2205" w:hanging="360"/>
      </w:pPr>
      <w:rPr>
        <w:rFonts w:ascii="Wingdings" w:hAnsi="Wingdings" w:hint="default"/>
      </w:rPr>
    </w:lvl>
    <w:lvl w:ilvl="3" w:tplc="9E8ABAC4">
      <w:numFmt w:val="bullet"/>
      <w:lvlText w:val="·"/>
      <w:lvlJc w:val="left"/>
      <w:pPr>
        <w:ind w:left="2925" w:hanging="360"/>
      </w:pPr>
      <w:rPr>
        <w:rFonts w:ascii="Calibri" w:eastAsia="Times New Roman" w:hAnsi="Calibri" w:cs="Times New Roman"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E9F5FA9"/>
    <w:multiLevelType w:val="hybridMultilevel"/>
    <w:tmpl w:val="3DC878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2F10E1"/>
    <w:multiLevelType w:val="hybridMultilevel"/>
    <w:tmpl w:val="2140F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7B3781"/>
    <w:multiLevelType w:val="multilevel"/>
    <w:tmpl w:val="078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B30AE4"/>
    <w:multiLevelType w:val="hybridMultilevel"/>
    <w:tmpl w:val="D758CDEC"/>
    <w:lvl w:ilvl="0" w:tplc="5CB875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46B6E"/>
    <w:multiLevelType w:val="hybridMultilevel"/>
    <w:tmpl w:val="2CAADB1C"/>
    <w:lvl w:ilvl="0" w:tplc="5CB8758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C61724"/>
    <w:multiLevelType w:val="hybridMultilevel"/>
    <w:tmpl w:val="DDD4BA40"/>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15:restartNumberingAfterBreak="0">
    <w:nsid w:val="6A7C6920"/>
    <w:multiLevelType w:val="hybridMultilevel"/>
    <w:tmpl w:val="5AE225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CD5323"/>
    <w:multiLevelType w:val="hybridMultilevel"/>
    <w:tmpl w:val="2FC85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615899"/>
    <w:multiLevelType w:val="hybridMultilevel"/>
    <w:tmpl w:val="821252F4"/>
    <w:lvl w:ilvl="0" w:tplc="5CB875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50092"/>
    <w:multiLevelType w:val="hybridMultilevel"/>
    <w:tmpl w:val="0A44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73B92"/>
    <w:multiLevelType w:val="hybridMultilevel"/>
    <w:tmpl w:val="937A1F9E"/>
    <w:lvl w:ilvl="0" w:tplc="0409000B">
      <w:start w:val="1"/>
      <w:numFmt w:val="bullet"/>
      <w:lvlText w:val=""/>
      <w:lvlJc w:val="left"/>
      <w:pPr>
        <w:ind w:left="1485" w:hanging="360"/>
      </w:pPr>
      <w:rPr>
        <w:rFonts w:ascii="Wingdings" w:hAnsi="Wingdings"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15:restartNumberingAfterBreak="0">
    <w:nsid w:val="7E846E70"/>
    <w:multiLevelType w:val="hybridMultilevel"/>
    <w:tmpl w:val="746C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66439"/>
    <w:multiLevelType w:val="hybridMultilevel"/>
    <w:tmpl w:val="1CA2EF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7"/>
  </w:num>
  <w:num w:numId="4">
    <w:abstractNumId w:val="6"/>
  </w:num>
  <w:num w:numId="5">
    <w:abstractNumId w:val="8"/>
  </w:num>
  <w:num w:numId="6">
    <w:abstractNumId w:val="4"/>
  </w:num>
  <w:num w:numId="7">
    <w:abstractNumId w:val="9"/>
  </w:num>
  <w:num w:numId="8">
    <w:abstractNumId w:val="17"/>
  </w:num>
  <w:num w:numId="9">
    <w:abstractNumId w:val="3"/>
  </w:num>
  <w:num w:numId="10">
    <w:abstractNumId w:val="14"/>
  </w:num>
  <w:num w:numId="11">
    <w:abstractNumId w:val="39"/>
  </w:num>
  <w:num w:numId="12">
    <w:abstractNumId w:val="12"/>
  </w:num>
  <w:num w:numId="13">
    <w:abstractNumId w:val="10"/>
  </w:num>
  <w:num w:numId="14">
    <w:abstractNumId w:val="15"/>
  </w:num>
  <w:num w:numId="15">
    <w:abstractNumId w:val="16"/>
  </w:num>
  <w:num w:numId="16">
    <w:abstractNumId w:val="29"/>
  </w:num>
  <w:num w:numId="17">
    <w:abstractNumId w:val="33"/>
  </w:num>
  <w:num w:numId="18">
    <w:abstractNumId w:val="19"/>
  </w:num>
  <w:num w:numId="19">
    <w:abstractNumId w:val="0"/>
  </w:num>
  <w:num w:numId="20">
    <w:abstractNumId w:val="24"/>
  </w:num>
  <w:num w:numId="21">
    <w:abstractNumId w:val="34"/>
  </w:num>
  <w:num w:numId="22">
    <w:abstractNumId w:val="38"/>
  </w:num>
  <w:num w:numId="23">
    <w:abstractNumId w:val="28"/>
  </w:num>
  <w:num w:numId="24">
    <w:abstractNumId w:val="32"/>
  </w:num>
  <w:num w:numId="25">
    <w:abstractNumId w:val="40"/>
  </w:num>
  <w:num w:numId="26">
    <w:abstractNumId w:val="21"/>
  </w:num>
  <w:num w:numId="27">
    <w:abstractNumId w:val="13"/>
  </w:num>
  <w:num w:numId="28">
    <w:abstractNumId w:val="18"/>
  </w:num>
  <w:num w:numId="29">
    <w:abstractNumId w:val="11"/>
  </w:num>
  <w:num w:numId="30">
    <w:abstractNumId w:val="20"/>
  </w:num>
  <w:num w:numId="31">
    <w:abstractNumId w:val="26"/>
  </w:num>
  <w:num w:numId="32">
    <w:abstractNumId w:val="30"/>
  </w:num>
  <w:num w:numId="33">
    <w:abstractNumId w:val="35"/>
  </w:num>
  <w:num w:numId="34">
    <w:abstractNumId w:val="2"/>
  </w:num>
  <w:num w:numId="35">
    <w:abstractNumId w:val="31"/>
  </w:num>
  <w:num w:numId="36">
    <w:abstractNumId w:val="36"/>
  </w:num>
  <w:num w:numId="37">
    <w:abstractNumId w:val="37"/>
  </w:num>
  <w:num w:numId="38">
    <w:abstractNumId w:val="1"/>
  </w:num>
  <w:num w:numId="39">
    <w:abstractNumId w:val="23"/>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74"/>
    <w:rsid w:val="00003E81"/>
    <w:rsid w:val="000063DC"/>
    <w:rsid w:val="00015C90"/>
    <w:rsid w:val="00022053"/>
    <w:rsid w:val="00040A02"/>
    <w:rsid w:val="00053274"/>
    <w:rsid w:val="000534B9"/>
    <w:rsid w:val="0007159F"/>
    <w:rsid w:val="00082C4B"/>
    <w:rsid w:val="00090A8B"/>
    <w:rsid w:val="00094546"/>
    <w:rsid w:val="000A124D"/>
    <w:rsid w:val="000B756B"/>
    <w:rsid w:val="000C3491"/>
    <w:rsid w:val="000E6CEB"/>
    <w:rsid w:val="00110A08"/>
    <w:rsid w:val="00142D22"/>
    <w:rsid w:val="00152915"/>
    <w:rsid w:val="00163671"/>
    <w:rsid w:val="00175458"/>
    <w:rsid w:val="00176D4A"/>
    <w:rsid w:val="001866E7"/>
    <w:rsid w:val="00192D99"/>
    <w:rsid w:val="001A440D"/>
    <w:rsid w:val="001B5EE7"/>
    <w:rsid w:val="001F2B56"/>
    <w:rsid w:val="00203CE1"/>
    <w:rsid w:val="00205BAA"/>
    <w:rsid w:val="00205E1C"/>
    <w:rsid w:val="00220374"/>
    <w:rsid w:val="002241AD"/>
    <w:rsid w:val="00282A06"/>
    <w:rsid w:val="00293EA3"/>
    <w:rsid w:val="002A3EFD"/>
    <w:rsid w:val="002B43EE"/>
    <w:rsid w:val="002B7AE1"/>
    <w:rsid w:val="00305471"/>
    <w:rsid w:val="0032300C"/>
    <w:rsid w:val="00351B8E"/>
    <w:rsid w:val="00375C02"/>
    <w:rsid w:val="003813B8"/>
    <w:rsid w:val="003824BF"/>
    <w:rsid w:val="003857F4"/>
    <w:rsid w:val="003902D6"/>
    <w:rsid w:val="003B79F8"/>
    <w:rsid w:val="003D7C35"/>
    <w:rsid w:val="004079E6"/>
    <w:rsid w:val="00415942"/>
    <w:rsid w:val="004232F7"/>
    <w:rsid w:val="00432291"/>
    <w:rsid w:val="00432EE7"/>
    <w:rsid w:val="00450750"/>
    <w:rsid w:val="00462581"/>
    <w:rsid w:val="00470C91"/>
    <w:rsid w:val="004810B2"/>
    <w:rsid w:val="00496AE4"/>
    <w:rsid w:val="004B130D"/>
    <w:rsid w:val="004F3685"/>
    <w:rsid w:val="00502654"/>
    <w:rsid w:val="0055567E"/>
    <w:rsid w:val="00571D1A"/>
    <w:rsid w:val="00575637"/>
    <w:rsid w:val="005A50DB"/>
    <w:rsid w:val="005B1F59"/>
    <w:rsid w:val="005D2516"/>
    <w:rsid w:val="005F6311"/>
    <w:rsid w:val="00622EAD"/>
    <w:rsid w:val="00626A8A"/>
    <w:rsid w:val="00646F87"/>
    <w:rsid w:val="00661897"/>
    <w:rsid w:val="00661CEA"/>
    <w:rsid w:val="006632ED"/>
    <w:rsid w:val="00676134"/>
    <w:rsid w:val="007012A9"/>
    <w:rsid w:val="00723936"/>
    <w:rsid w:val="007262AC"/>
    <w:rsid w:val="00732A1B"/>
    <w:rsid w:val="00745397"/>
    <w:rsid w:val="00770825"/>
    <w:rsid w:val="007903ED"/>
    <w:rsid w:val="00793FB3"/>
    <w:rsid w:val="00794425"/>
    <w:rsid w:val="007C1CCF"/>
    <w:rsid w:val="007C4E1D"/>
    <w:rsid w:val="00812ACA"/>
    <w:rsid w:val="00825BB2"/>
    <w:rsid w:val="0082782B"/>
    <w:rsid w:val="00837B88"/>
    <w:rsid w:val="00841B10"/>
    <w:rsid w:val="00872877"/>
    <w:rsid w:val="00875B4E"/>
    <w:rsid w:val="00896697"/>
    <w:rsid w:val="008A504D"/>
    <w:rsid w:val="008B546D"/>
    <w:rsid w:val="008C14BC"/>
    <w:rsid w:val="008C5889"/>
    <w:rsid w:val="008E595B"/>
    <w:rsid w:val="008E6A84"/>
    <w:rsid w:val="008F0077"/>
    <w:rsid w:val="00944E0B"/>
    <w:rsid w:val="00951416"/>
    <w:rsid w:val="00992F4B"/>
    <w:rsid w:val="009A541E"/>
    <w:rsid w:val="009A5812"/>
    <w:rsid w:val="009A593A"/>
    <w:rsid w:val="009B62C3"/>
    <w:rsid w:val="009C218A"/>
    <w:rsid w:val="009C3830"/>
    <w:rsid w:val="009D3B0F"/>
    <w:rsid w:val="009E70CE"/>
    <w:rsid w:val="009F338E"/>
    <w:rsid w:val="00A17587"/>
    <w:rsid w:val="00A53C43"/>
    <w:rsid w:val="00A63E68"/>
    <w:rsid w:val="00A808EB"/>
    <w:rsid w:val="00A90A51"/>
    <w:rsid w:val="00A92EBF"/>
    <w:rsid w:val="00A9485A"/>
    <w:rsid w:val="00AA334A"/>
    <w:rsid w:val="00AA4EA0"/>
    <w:rsid w:val="00AB6DA0"/>
    <w:rsid w:val="00AC2DCC"/>
    <w:rsid w:val="00AC3563"/>
    <w:rsid w:val="00AF1B2C"/>
    <w:rsid w:val="00B137DB"/>
    <w:rsid w:val="00B15B90"/>
    <w:rsid w:val="00B167D3"/>
    <w:rsid w:val="00B17845"/>
    <w:rsid w:val="00B27D3D"/>
    <w:rsid w:val="00B329E8"/>
    <w:rsid w:val="00B45C22"/>
    <w:rsid w:val="00B9125B"/>
    <w:rsid w:val="00B97D28"/>
    <w:rsid w:val="00BA297D"/>
    <w:rsid w:val="00BB6EB8"/>
    <w:rsid w:val="00BC3C78"/>
    <w:rsid w:val="00BD176F"/>
    <w:rsid w:val="00C004BD"/>
    <w:rsid w:val="00C17307"/>
    <w:rsid w:val="00C17ED6"/>
    <w:rsid w:val="00C30383"/>
    <w:rsid w:val="00C4036F"/>
    <w:rsid w:val="00C44707"/>
    <w:rsid w:val="00C473B9"/>
    <w:rsid w:val="00C65713"/>
    <w:rsid w:val="00C7239D"/>
    <w:rsid w:val="00C77FD5"/>
    <w:rsid w:val="00C840A4"/>
    <w:rsid w:val="00CA00F5"/>
    <w:rsid w:val="00CB252D"/>
    <w:rsid w:val="00CB5B36"/>
    <w:rsid w:val="00CC4F64"/>
    <w:rsid w:val="00CD0D3A"/>
    <w:rsid w:val="00CD5829"/>
    <w:rsid w:val="00D00721"/>
    <w:rsid w:val="00D063F2"/>
    <w:rsid w:val="00D169FA"/>
    <w:rsid w:val="00D214F5"/>
    <w:rsid w:val="00D277B6"/>
    <w:rsid w:val="00D36886"/>
    <w:rsid w:val="00D402A8"/>
    <w:rsid w:val="00D51B81"/>
    <w:rsid w:val="00D5307C"/>
    <w:rsid w:val="00D57EEB"/>
    <w:rsid w:val="00D6295B"/>
    <w:rsid w:val="00D810AB"/>
    <w:rsid w:val="00DB19AD"/>
    <w:rsid w:val="00DB7F7E"/>
    <w:rsid w:val="00DC6192"/>
    <w:rsid w:val="00E21224"/>
    <w:rsid w:val="00E23EEA"/>
    <w:rsid w:val="00E46185"/>
    <w:rsid w:val="00E54155"/>
    <w:rsid w:val="00E62097"/>
    <w:rsid w:val="00E703B0"/>
    <w:rsid w:val="00E93B77"/>
    <w:rsid w:val="00EB2C7A"/>
    <w:rsid w:val="00EC4183"/>
    <w:rsid w:val="00ED081D"/>
    <w:rsid w:val="00ED4C63"/>
    <w:rsid w:val="00F2633C"/>
    <w:rsid w:val="00F508BB"/>
    <w:rsid w:val="00F56140"/>
    <w:rsid w:val="00F66C5A"/>
    <w:rsid w:val="00F71526"/>
    <w:rsid w:val="00F72697"/>
    <w:rsid w:val="00FA3E9C"/>
    <w:rsid w:val="00FA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C24C6EE9-BC62-41AE-9E0A-216A7E4B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9C"/>
  </w:style>
  <w:style w:type="paragraph" w:styleId="Footer">
    <w:name w:val="footer"/>
    <w:basedOn w:val="Normal"/>
    <w:link w:val="FooterChar"/>
    <w:uiPriority w:val="99"/>
    <w:unhideWhenUsed/>
    <w:rsid w:val="00FA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E9C"/>
  </w:style>
  <w:style w:type="paragraph" w:styleId="BalloonText">
    <w:name w:val="Balloon Text"/>
    <w:basedOn w:val="Normal"/>
    <w:link w:val="BalloonTextChar"/>
    <w:uiPriority w:val="99"/>
    <w:semiHidden/>
    <w:unhideWhenUsed/>
    <w:rsid w:val="00D27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B6"/>
    <w:rPr>
      <w:rFonts w:ascii="Segoe UI" w:hAnsi="Segoe UI" w:cs="Segoe UI"/>
      <w:sz w:val="18"/>
      <w:szCs w:val="18"/>
    </w:rPr>
  </w:style>
  <w:style w:type="character" w:styleId="Hyperlink">
    <w:name w:val="Hyperlink"/>
    <w:basedOn w:val="DefaultParagraphFont"/>
    <w:uiPriority w:val="99"/>
    <w:unhideWhenUsed/>
    <w:rsid w:val="00E93B77"/>
    <w:rPr>
      <w:color w:val="0563C1" w:themeColor="hyperlink"/>
      <w:u w:val="single"/>
    </w:rPr>
  </w:style>
  <w:style w:type="paragraph" w:styleId="ListParagraph">
    <w:name w:val="List Paragraph"/>
    <w:basedOn w:val="Normal"/>
    <w:uiPriority w:val="34"/>
    <w:qFormat/>
    <w:rsid w:val="00470C91"/>
    <w:pPr>
      <w:ind w:left="720"/>
      <w:contextualSpacing/>
    </w:pPr>
  </w:style>
  <w:style w:type="character" w:customStyle="1" w:styleId="apple-converted-space">
    <w:name w:val="apple-converted-space"/>
    <w:basedOn w:val="DefaultParagraphFont"/>
    <w:rsid w:val="00D169FA"/>
  </w:style>
  <w:style w:type="paragraph" w:styleId="NormalWeb">
    <w:name w:val="Normal (Web)"/>
    <w:basedOn w:val="Normal"/>
    <w:uiPriority w:val="99"/>
    <w:semiHidden/>
    <w:unhideWhenUsed/>
    <w:rsid w:val="00E541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0648">
      <w:bodyDiv w:val="1"/>
      <w:marLeft w:val="0"/>
      <w:marRight w:val="0"/>
      <w:marTop w:val="0"/>
      <w:marBottom w:val="0"/>
      <w:divBdr>
        <w:top w:val="none" w:sz="0" w:space="0" w:color="auto"/>
        <w:left w:val="none" w:sz="0" w:space="0" w:color="auto"/>
        <w:bottom w:val="none" w:sz="0" w:space="0" w:color="auto"/>
        <w:right w:val="none" w:sz="0" w:space="0" w:color="auto"/>
      </w:divBdr>
    </w:div>
    <w:div w:id="113911178">
      <w:bodyDiv w:val="1"/>
      <w:marLeft w:val="0"/>
      <w:marRight w:val="0"/>
      <w:marTop w:val="0"/>
      <w:marBottom w:val="0"/>
      <w:divBdr>
        <w:top w:val="none" w:sz="0" w:space="0" w:color="auto"/>
        <w:left w:val="none" w:sz="0" w:space="0" w:color="auto"/>
        <w:bottom w:val="none" w:sz="0" w:space="0" w:color="auto"/>
        <w:right w:val="none" w:sz="0" w:space="0" w:color="auto"/>
      </w:divBdr>
    </w:div>
    <w:div w:id="741606990">
      <w:bodyDiv w:val="1"/>
      <w:marLeft w:val="0"/>
      <w:marRight w:val="0"/>
      <w:marTop w:val="0"/>
      <w:marBottom w:val="0"/>
      <w:divBdr>
        <w:top w:val="none" w:sz="0" w:space="0" w:color="auto"/>
        <w:left w:val="none" w:sz="0" w:space="0" w:color="auto"/>
        <w:bottom w:val="none" w:sz="0" w:space="0" w:color="auto"/>
        <w:right w:val="none" w:sz="0" w:space="0" w:color="auto"/>
      </w:divBdr>
      <w:divsChild>
        <w:div w:id="1824275788">
          <w:marLeft w:val="0"/>
          <w:marRight w:val="0"/>
          <w:marTop w:val="0"/>
          <w:marBottom w:val="0"/>
          <w:divBdr>
            <w:top w:val="none" w:sz="0" w:space="0" w:color="auto"/>
            <w:left w:val="none" w:sz="0" w:space="0" w:color="auto"/>
            <w:bottom w:val="none" w:sz="0" w:space="0" w:color="auto"/>
            <w:right w:val="none" w:sz="0" w:space="0" w:color="auto"/>
          </w:divBdr>
        </w:div>
        <w:div w:id="472721035">
          <w:marLeft w:val="0"/>
          <w:marRight w:val="0"/>
          <w:marTop w:val="0"/>
          <w:marBottom w:val="0"/>
          <w:divBdr>
            <w:top w:val="none" w:sz="0" w:space="0" w:color="auto"/>
            <w:left w:val="none" w:sz="0" w:space="0" w:color="auto"/>
            <w:bottom w:val="none" w:sz="0" w:space="0" w:color="auto"/>
            <w:right w:val="none" w:sz="0" w:space="0" w:color="auto"/>
          </w:divBdr>
        </w:div>
      </w:divsChild>
    </w:div>
    <w:div w:id="1105617308">
      <w:bodyDiv w:val="1"/>
      <w:marLeft w:val="0"/>
      <w:marRight w:val="0"/>
      <w:marTop w:val="0"/>
      <w:marBottom w:val="0"/>
      <w:divBdr>
        <w:top w:val="none" w:sz="0" w:space="0" w:color="auto"/>
        <w:left w:val="none" w:sz="0" w:space="0" w:color="auto"/>
        <w:bottom w:val="none" w:sz="0" w:space="0" w:color="auto"/>
        <w:right w:val="none" w:sz="0" w:space="0" w:color="auto"/>
      </w:divBdr>
    </w:div>
    <w:div w:id="1247376717">
      <w:bodyDiv w:val="1"/>
      <w:marLeft w:val="0"/>
      <w:marRight w:val="0"/>
      <w:marTop w:val="0"/>
      <w:marBottom w:val="0"/>
      <w:divBdr>
        <w:top w:val="none" w:sz="0" w:space="0" w:color="auto"/>
        <w:left w:val="none" w:sz="0" w:space="0" w:color="auto"/>
        <w:bottom w:val="none" w:sz="0" w:space="0" w:color="auto"/>
        <w:right w:val="none" w:sz="0" w:space="0" w:color="auto"/>
      </w:divBdr>
    </w:div>
    <w:div w:id="1462964181">
      <w:bodyDiv w:val="1"/>
      <w:marLeft w:val="0"/>
      <w:marRight w:val="0"/>
      <w:marTop w:val="0"/>
      <w:marBottom w:val="0"/>
      <w:divBdr>
        <w:top w:val="none" w:sz="0" w:space="0" w:color="auto"/>
        <w:left w:val="none" w:sz="0" w:space="0" w:color="auto"/>
        <w:bottom w:val="none" w:sz="0" w:space="0" w:color="auto"/>
        <w:right w:val="none" w:sz="0" w:space="0" w:color="auto"/>
      </w:divBdr>
      <w:divsChild>
        <w:div w:id="477578769">
          <w:marLeft w:val="547"/>
          <w:marRight w:val="0"/>
          <w:marTop w:val="0"/>
          <w:marBottom w:val="0"/>
          <w:divBdr>
            <w:top w:val="none" w:sz="0" w:space="0" w:color="auto"/>
            <w:left w:val="none" w:sz="0" w:space="0" w:color="auto"/>
            <w:bottom w:val="none" w:sz="0" w:space="0" w:color="auto"/>
            <w:right w:val="none" w:sz="0" w:space="0" w:color="auto"/>
          </w:divBdr>
        </w:div>
        <w:div w:id="1301036489">
          <w:marLeft w:val="547"/>
          <w:marRight w:val="0"/>
          <w:marTop w:val="0"/>
          <w:marBottom w:val="0"/>
          <w:divBdr>
            <w:top w:val="none" w:sz="0" w:space="0" w:color="auto"/>
            <w:left w:val="none" w:sz="0" w:space="0" w:color="auto"/>
            <w:bottom w:val="none" w:sz="0" w:space="0" w:color="auto"/>
            <w:right w:val="none" w:sz="0" w:space="0" w:color="auto"/>
          </w:divBdr>
        </w:div>
        <w:div w:id="1169447906">
          <w:marLeft w:val="547"/>
          <w:marRight w:val="0"/>
          <w:marTop w:val="0"/>
          <w:marBottom w:val="0"/>
          <w:divBdr>
            <w:top w:val="none" w:sz="0" w:space="0" w:color="auto"/>
            <w:left w:val="none" w:sz="0" w:space="0" w:color="auto"/>
            <w:bottom w:val="none" w:sz="0" w:space="0" w:color="auto"/>
            <w:right w:val="none" w:sz="0" w:space="0" w:color="auto"/>
          </w:divBdr>
        </w:div>
        <w:div w:id="282419722">
          <w:marLeft w:val="547"/>
          <w:marRight w:val="0"/>
          <w:marTop w:val="0"/>
          <w:marBottom w:val="0"/>
          <w:divBdr>
            <w:top w:val="none" w:sz="0" w:space="0" w:color="auto"/>
            <w:left w:val="none" w:sz="0" w:space="0" w:color="auto"/>
            <w:bottom w:val="none" w:sz="0" w:space="0" w:color="auto"/>
            <w:right w:val="none" w:sz="0" w:space="0" w:color="auto"/>
          </w:divBdr>
        </w:div>
        <w:div w:id="531386970">
          <w:marLeft w:val="547"/>
          <w:marRight w:val="0"/>
          <w:marTop w:val="0"/>
          <w:marBottom w:val="0"/>
          <w:divBdr>
            <w:top w:val="none" w:sz="0" w:space="0" w:color="auto"/>
            <w:left w:val="none" w:sz="0" w:space="0" w:color="auto"/>
            <w:bottom w:val="none" w:sz="0" w:space="0" w:color="auto"/>
            <w:right w:val="none" w:sz="0" w:space="0" w:color="auto"/>
          </w:divBdr>
        </w:div>
      </w:divsChild>
    </w:div>
    <w:div w:id="1625845381">
      <w:bodyDiv w:val="1"/>
      <w:marLeft w:val="0"/>
      <w:marRight w:val="0"/>
      <w:marTop w:val="0"/>
      <w:marBottom w:val="0"/>
      <w:divBdr>
        <w:top w:val="none" w:sz="0" w:space="0" w:color="auto"/>
        <w:left w:val="none" w:sz="0" w:space="0" w:color="auto"/>
        <w:bottom w:val="none" w:sz="0" w:space="0" w:color="auto"/>
        <w:right w:val="none" w:sz="0" w:space="0" w:color="auto"/>
      </w:divBdr>
    </w:div>
    <w:div w:id="1647397307">
      <w:bodyDiv w:val="1"/>
      <w:marLeft w:val="0"/>
      <w:marRight w:val="0"/>
      <w:marTop w:val="0"/>
      <w:marBottom w:val="0"/>
      <w:divBdr>
        <w:top w:val="none" w:sz="0" w:space="0" w:color="auto"/>
        <w:left w:val="none" w:sz="0" w:space="0" w:color="auto"/>
        <w:bottom w:val="none" w:sz="0" w:space="0" w:color="auto"/>
        <w:right w:val="none" w:sz="0" w:space="0" w:color="auto"/>
      </w:divBdr>
    </w:div>
    <w:div w:id="19193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upportsystems.com/voucher_guidelin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supportsystems.com/Preferred_Providers.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fthw.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4C8DF8E6934ED2A7763EE53417AC5D"/>
        <w:category>
          <w:name w:val="General"/>
          <w:gallery w:val="placeholder"/>
        </w:category>
        <w:types>
          <w:type w:val="bbPlcHdr"/>
        </w:types>
        <w:behaviors>
          <w:behavior w:val="content"/>
        </w:behaviors>
        <w:guid w:val="{277396EE-3787-4265-8D8E-BEED97C5FD71}"/>
      </w:docPartPr>
      <w:docPartBody>
        <w:p w:rsidR="005152CF" w:rsidRDefault="001248D4" w:rsidP="001248D4">
          <w:pPr>
            <w:pStyle w:val="5D4C8DF8E6934ED2A7763EE53417AC5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D4"/>
    <w:rsid w:val="000D7A29"/>
    <w:rsid w:val="001248D4"/>
    <w:rsid w:val="00205AAC"/>
    <w:rsid w:val="005152CF"/>
    <w:rsid w:val="00BD0BF0"/>
    <w:rsid w:val="00CA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EB6F6FBC14B059BB4601AB92246F1">
    <w:name w:val="507EB6F6FBC14B059BB4601AB92246F1"/>
    <w:rsid w:val="001248D4"/>
  </w:style>
  <w:style w:type="paragraph" w:customStyle="1" w:styleId="5D4C8DF8E6934ED2A7763EE53417AC5D">
    <w:name w:val="5D4C8DF8E6934ED2A7763EE53417AC5D"/>
    <w:rsid w:val="00124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C9E2-591E-4A4C-9B44-AE91BF5C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Foster</dc:creator>
  <cp:keywords/>
  <dc:description/>
  <cp:lastModifiedBy>Setphanie Fedoroff</cp:lastModifiedBy>
  <cp:revision>8</cp:revision>
  <cp:lastPrinted>2016-12-14T18:59:00Z</cp:lastPrinted>
  <dcterms:created xsi:type="dcterms:W3CDTF">2016-12-12T21:20:00Z</dcterms:created>
  <dcterms:modified xsi:type="dcterms:W3CDTF">2017-02-17T19:18:00Z</dcterms:modified>
</cp:coreProperties>
</file>